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2790825</wp:posOffset>
            </wp:positionH>
            <wp:positionV relativeFrom="line">
              <wp:posOffset>-215265</wp:posOffset>
            </wp:positionV>
            <wp:extent cx="555625" cy="685800"/>
            <wp:effectExtent l="0" t="0" r="0" b="0"/>
            <wp:wrapSquare wrapText="bothSides"/>
            <wp:docPr id="1" name="Рисунок 1" descr="Герб города Солнечногорск и Солнечног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Солнечногорск и Солнечног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29" w:rsidRPr="00902129" w:rsidRDefault="00902129" w:rsidP="00902129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pacing w:val="20"/>
          <w:sz w:val="28"/>
          <w:szCs w:val="28"/>
        </w:rPr>
      </w:pPr>
      <w:r w:rsidRPr="00902129">
        <w:rPr>
          <w:rFonts w:ascii="Cambria" w:eastAsia="Times New Roman" w:hAnsi="Cambria" w:cs="Times New Roman"/>
          <w:b/>
          <w:bCs/>
          <w:sz w:val="28"/>
          <w:szCs w:val="28"/>
        </w:rPr>
        <w:t>Администрация</w:t>
      </w:r>
    </w:p>
    <w:p w:rsidR="00902129" w:rsidRPr="00902129" w:rsidRDefault="00902129" w:rsidP="00902129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pacing w:val="20"/>
          <w:sz w:val="28"/>
          <w:szCs w:val="28"/>
        </w:rPr>
      </w:pPr>
      <w:proofErr w:type="spellStart"/>
      <w:r w:rsidRPr="00902129">
        <w:rPr>
          <w:rFonts w:ascii="Cambria" w:eastAsia="Times New Roman" w:hAnsi="Cambria" w:cs="Times New Roman"/>
          <w:b/>
          <w:bCs/>
          <w:spacing w:val="20"/>
          <w:sz w:val="28"/>
          <w:szCs w:val="28"/>
        </w:rPr>
        <w:t>Солнечногорского</w:t>
      </w:r>
      <w:proofErr w:type="spellEnd"/>
      <w:r w:rsidRPr="00902129">
        <w:rPr>
          <w:rFonts w:ascii="Cambria" w:eastAsia="Times New Roman" w:hAnsi="Cambria" w:cs="Times New Roman"/>
          <w:b/>
          <w:bCs/>
          <w:spacing w:val="20"/>
          <w:sz w:val="28"/>
          <w:szCs w:val="28"/>
        </w:rPr>
        <w:t xml:space="preserve"> муниципального района</w:t>
      </w:r>
    </w:p>
    <w:p w:rsidR="00902129" w:rsidRPr="00902129" w:rsidRDefault="00902129" w:rsidP="0090212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902129">
        <w:rPr>
          <w:rFonts w:ascii="Cambria" w:eastAsia="Times New Roman" w:hAnsi="Cambria" w:cs="Times New Roman"/>
          <w:b/>
          <w:sz w:val="28"/>
          <w:szCs w:val="28"/>
        </w:rPr>
        <w:t>Московской области</w:t>
      </w: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</w:t>
      </w: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90212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УПРАВЛЕНИЕ ОБРАЗОВАНИЯ</w:t>
      </w: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proofErr w:type="gramStart"/>
      <w:r w:rsidRPr="0090212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</w:t>
      </w:r>
      <w:proofErr w:type="gramEnd"/>
      <w:r w:rsidRPr="0090212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Р И К А З </w:t>
      </w: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02129" w:rsidRPr="00902129" w:rsidRDefault="00065331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18.06.2018г.</w:t>
      </w:r>
      <w:r w:rsidR="00902129" w:rsidRPr="009021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</w:t>
      </w:r>
      <w:r w:rsidR="00902129" w:rsidRPr="009021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</w:r>
      <w:r w:rsidR="00902129" w:rsidRPr="009021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  <w:t xml:space="preserve">               </w:t>
      </w:r>
      <w:r w:rsidR="00902129" w:rsidRPr="009021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</w:r>
      <w:r w:rsidR="00902129" w:rsidRPr="009021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</w:r>
      <w:r w:rsidR="00902129" w:rsidRPr="009021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  <w:t xml:space="preserve">        </w:t>
      </w:r>
      <w:r w:rsidR="00902129" w:rsidRPr="009021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275</w:t>
      </w:r>
    </w:p>
    <w:p w:rsid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Pr="00902129" w:rsidRDefault="00CA5453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Программы</w:t>
      </w: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повышения качества образования</w:t>
      </w:r>
    </w:p>
    <w:p w:rsidR="00901EA4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901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общеобразовательных организациях</w:t>
      </w:r>
    </w:p>
    <w:p w:rsidR="00902129" w:rsidRPr="00902129" w:rsidRDefault="00901EA4" w:rsidP="009021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Солнечногорского</w:t>
      </w:r>
      <w:proofErr w:type="spellEnd"/>
      <w:r w:rsidR="00902129" w:rsidRPr="00902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района, </w:t>
      </w: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функционирующих в неблагоприятных </w:t>
      </w:r>
    </w:p>
    <w:p w:rsidR="00902129" w:rsidRPr="00902129" w:rsidRDefault="008E5E00" w:rsidP="009021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социальных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условиях</w:t>
      </w:r>
      <w:proofErr w:type="gramEnd"/>
    </w:p>
    <w:p w:rsid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A5453" w:rsidRPr="00902129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2129" w:rsidRDefault="008E5E00" w:rsidP="00902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Московской области от 25.05.2018г. №1552 «О реализации в 2018 году мероприятий, направленных на повышение качества образования в общеобразовательных организациях Московской области, функционирующих в неблагоприятных социальных условиях», в</w:t>
      </w:r>
      <w:r w:rsidR="00902129"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мероприятия 2.1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</w:t>
      </w:r>
      <w:proofErr w:type="gramEnd"/>
      <w:r w:rsidR="00902129"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их результатов» государственной программы Московской области «Образование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Подмосковья» на 2017-2025 годы</w:t>
      </w:r>
    </w:p>
    <w:p w:rsidR="00BF4944" w:rsidRPr="00902129" w:rsidRDefault="00BF4944" w:rsidP="00902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A5453" w:rsidRPr="00902129" w:rsidRDefault="00CA5453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29" w:rsidRDefault="00902129" w:rsidP="00661E6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Утвердить</w:t>
      </w: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Программу повышения качества образования в </w:t>
      </w:r>
      <w:r w:rsidR="0090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организациях </w:t>
      </w:r>
      <w:proofErr w:type="spellStart"/>
      <w:r w:rsidR="00901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Солнечногорского</w:t>
      </w:r>
      <w:proofErr w:type="spellEnd"/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функционирующих в неблагоприятных социальных условиях</w:t>
      </w:r>
      <w:r w:rsid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E66"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организационно-педагогических решений к эффективным практикам»</w:t>
      </w:r>
      <w:r w:rsid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8E5E00" w:rsidRPr="00CA5453" w:rsidRDefault="00CA5453" w:rsidP="00CA545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качества образования и инновационного развития (Юшко Д.М.), </w:t>
      </w:r>
      <w:r w:rsidRPr="00CA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ДПО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4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A54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CA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(Клюева Н.П.), </w:t>
      </w:r>
      <w:r w:rsidR="008E5E00" w:rsidRPr="00CA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выполнение комплекса мероприятий по реализации Программы (дорожная карта) повышения качества образования в </w:t>
      </w:r>
      <w:r w:rsidR="0090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организациях </w:t>
      </w:r>
      <w:r w:rsidR="008E5E00" w:rsidRPr="00CA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5E00" w:rsidRPr="00CA5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Солнечногорского</w:t>
      </w:r>
      <w:proofErr w:type="spellEnd"/>
      <w:r w:rsidR="008E5E00" w:rsidRPr="00CA5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E00" w:rsidRPr="00CA5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района, функционирующих в неблагоприятных социальных условиях  «От организационно-педагогических решений к эффективным практикам»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129" w:rsidRPr="008E5E00" w:rsidRDefault="00902129" w:rsidP="0090212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E5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5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Управления образования Тараканову М.В. </w:t>
      </w: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Управления образования                                         </w:t>
      </w:r>
      <w:proofErr w:type="spellStart"/>
      <w:r w:rsidRPr="00902129">
        <w:rPr>
          <w:rFonts w:ascii="Times New Roman" w:eastAsia="Times New Roman" w:hAnsi="Times New Roman" w:cs="Times New Roman"/>
          <w:sz w:val="28"/>
          <w:szCs w:val="24"/>
          <w:lang w:eastAsia="ru-RU"/>
        </w:rPr>
        <w:t>Е.И.</w:t>
      </w:r>
      <w:proofErr w:type="gramStart"/>
      <w:r w:rsidRPr="00902129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Береговая</w:t>
      </w:r>
      <w:proofErr w:type="spellEnd"/>
      <w:proofErr w:type="gramEnd"/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00" w:rsidRDefault="00F02D00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D00" w:rsidRDefault="00F02D00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                                        </w:t>
      </w: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                                                             </w:t>
      </w:r>
      <w:proofErr w:type="spellStart"/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М.В.Тараканова</w:t>
      </w:r>
      <w:proofErr w:type="spellEnd"/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ДПО </w:t>
      </w: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методический Центр»                                                        Н.П. Клюева</w:t>
      </w: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 </w:t>
      </w: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эксперт </w:t>
      </w: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качества образования </w:t>
      </w: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инновационного развития                                                          Д. М. Юшко</w:t>
      </w: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дело</w:t>
      </w:r>
    </w:p>
    <w:p w:rsidR="00661E66" w:rsidRP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экз. (копия) - </w:t>
      </w:r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ДПО </w:t>
      </w:r>
    </w:p>
    <w:p w:rsidR="00661E66" w:rsidRP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методический Центр»                                                        </w:t>
      </w:r>
    </w:p>
    <w:p w:rsidR="00902129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экз. (копии) – ОО</w:t>
      </w:r>
    </w:p>
    <w:p w:rsidR="00661E66" w:rsidRDefault="00661E66" w:rsidP="00661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00" w:rsidRDefault="008E5E00" w:rsidP="00661E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2D00" w:rsidRDefault="00F02D00" w:rsidP="00661E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2D00" w:rsidRDefault="00F02D00" w:rsidP="00661E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1E66" w:rsidRPr="00661E66" w:rsidRDefault="00661E66" w:rsidP="00661E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1E66">
        <w:rPr>
          <w:rFonts w:ascii="Times New Roman" w:eastAsia="Calibri" w:hAnsi="Times New Roman" w:cs="Times New Roman"/>
          <w:sz w:val="24"/>
          <w:szCs w:val="24"/>
        </w:rPr>
        <w:t>Утвержден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661E66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</w:p>
    <w:p w:rsidR="00661E66" w:rsidRPr="00661E66" w:rsidRDefault="00661E66" w:rsidP="00661E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1E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Управления образования     </w:t>
      </w:r>
    </w:p>
    <w:p w:rsidR="00661E66" w:rsidRPr="00661E66" w:rsidRDefault="00661E66" w:rsidP="00661E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1E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от </w:t>
      </w:r>
      <w:r w:rsidR="00065331">
        <w:rPr>
          <w:rFonts w:ascii="Times New Roman" w:eastAsia="Calibri" w:hAnsi="Times New Roman" w:cs="Times New Roman"/>
          <w:sz w:val="24"/>
          <w:szCs w:val="24"/>
        </w:rPr>
        <w:t xml:space="preserve">18.06.2018г. </w:t>
      </w:r>
      <w:r w:rsidRPr="00661E66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065331">
        <w:rPr>
          <w:rFonts w:ascii="Times New Roman" w:eastAsia="Calibri" w:hAnsi="Times New Roman" w:cs="Times New Roman"/>
          <w:sz w:val="24"/>
          <w:szCs w:val="24"/>
        </w:rPr>
        <w:t>275</w:t>
      </w:r>
      <w:r w:rsidRPr="00661E6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61E66" w:rsidRPr="00661E66" w:rsidRDefault="00661E66" w:rsidP="00661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129" w:rsidRPr="00661E66" w:rsidRDefault="00902129" w:rsidP="00B049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292" w:rsidRDefault="00744DDF" w:rsidP="00B04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06D07" w:rsidRPr="00B04999">
        <w:rPr>
          <w:rFonts w:ascii="Times New Roman" w:hAnsi="Times New Roman" w:cs="Times New Roman"/>
          <w:b/>
          <w:sz w:val="28"/>
          <w:szCs w:val="28"/>
        </w:rPr>
        <w:t xml:space="preserve"> повышения качества образования в </w:t>
      </w:r>
      <w:r w:rsidR="00901EA4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организациях </w:t>
      </w:r>
      <w:proofErr w:type="spellStart"/>
      <w:r w:rsidR="00901EA4">
        <w:rPr>
          <w:rFonts w:ascii="Times New Roman" w:hAnsi="Times New Roman" w:cs="Times New Roman"/>
          <w:b/>
          <w:sz w:val="28"/>
          <w:szCs w:val="28"/>
        </w:rPr>
        <w:t>Солнечногорского</w:t>
      </w:r>
      <w:proofErr w:type="spellEnd"/>
      <w:r w:rsidR="00901E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D07" w:rsidRPr="00B04999">
        <w:rPr>
          <w:rFonts w:ascii="Times New Roman" w:hAnsi="Times New Roman" w:cs="Times New Roman"/>
          <w:b/>
          <w:sz w:val="28"/>
          <w:szCs w:val="28"/>
        </w:rPr>
        <w:t>муниципального района, функционирующих в небл</w:t>
      </w:r>
      <w:r w:rsidR="00EC7267">
        <w:rPr>
          <w:rFonts w:ascii="Times New Roman" w:hAnsi="Times New Roman" w:cs="Times New Roman"/>
          <w:b/>
          <w:sz w:val="28"/>
          <w:szCs w:val="28"/>
        </w:rPr>
        <w:t xml:space="preserve">агоприятных социальных условиях </w:t>
      </w:r>
      <w:r w:rsidR="00902129">
        <w:rPr>
          <w:rFonts w:ascii="Times New Roman" w:hAnsi="Times New Roman" w:cs="Times New Roman"/>
          <w:b/>
          <w:sz w:val="28"/>
          <w:szCs w:val="28"/>
        </w:rPr>
        <w:t>«</w:t>
      </w:r>
      <w:r w:rsidR="00EC7267">
        <w:rPr>
          <w:rFonts w:ascii="Times New Roman" w:hAnsi="Times New Roman" w:cs="Times New Roman"/>
          <w:b/>
          <w:sz w:val="28"/>
          <w:szCs w:val="28"/>
        </w:rPr>
        <w:t>О</w:t>
      </w:r>
      <w:r w:rsidR="00306D07" w:rsidRPr="00B04999">
        <w:rPr>
          <w:rFonts w:ascii="Times New Roman" w:hAnsi="Times New Roman" w:cs="Times New Roman"/>
          <w:b/>
          <w:sz w:val="28"/>
          <w:szCs w:val="28"/>
        </w:rPr>
        <w:t xml:space="preserve">т организационно-педагогических </w:t>
      </w:r>
      <w:r w:rsidR="00EC7267">
        <w:rPr>
          <w:rFonts w:ascii="Times New Roman" w:hAnsi="Times New Roman" w:cs="Times New Roman"/>
          <w:b/>
          <w:sz w:val="28"/>
          <w:szCs w:val="28"/>
        </w:rPr>
        <w:t>решений к эффективным практикам</w:t>
      </w:r>
      <w:r w:rsidR="00902129">
        <w:rPr>
          <w:rFonts w:ascii="Times New Roman" w:hAnsi="Times New Roman" w:cs="Times New Roman"/>
          <w:b/>
          <w:sz w:val="28"/>
          <w:szCs w:val="28"/>
        </w:rPr>
        <w:t>»</w:t>
      </w:r>
    </w:p>
    <w:p w:rsidR="004639AE" w:rsidRPr="004639AE" w:rsidRDefault="004639AE" w:rsidP="004639A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639AE" w:rsidRPr="004639AE" w:rsidRDefault="004639AE" w:rsidP="004639A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639AE">
        <w:rPr>
          <w:rFonts w:ascii="Times New Roman" w:hAnsi="Times New Roman" w:cs="Times New Roman"/>
          <w:sz w:val="28"/>
          <w:szCs w:val="28"/>
        </w:rPr>
        <w:t>Паспорт программы.</w:t>
      </w:r>
    </w:p>
    <w:p w:rsidR="004639AE" w:rsidRPr="004639AE" w:rsidRDefault="004639AE" w:rsidP="004639A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639AE">
        <w:rPr>
          <w:rFonts w:ascii="Times New Roman" w:hAnsi="Times New Roman" w:cs="Times New Roman"/>
          <w:sz w:val="28"/>
          <w:szCs w:val="28"/>
        </w:rPr>
        <w:t>Характеристика муниципальной системы образования. Перечень управленческих мер по повышению качества образования.</w:t>
      </w:r>
    </w:p>
    <w:p w:rsidR="004639AE" w:rsidRPr="004639AE" w:rsidRDefault="004639AE" w:rsidP="004639A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639AE">
        <w:rPr>
          <w:rFonts w:ascii="Times New Roman" w:hAnsi="Times New Roman" w:cs="Times New Roman"/>
          <w:sz w:val="28"/>
          <w:szCs w:val="28"/>
        </w:rPr>
        <w:t>Ожидаемые результаты и эффекты реализации</w:t>
      </w:r>
    </w:p>
    <w:p w:rsidR="004639AE" w:rsidRPr="004639AE" w:rsidRDefault="004639AE" w:rsidP="004639A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639AE">
        <w:rPr>
          <w:rFonts w:ascii="Times New Roman" w:hAnsi="Times New Roman" w:cs="Times New Roman"/>
          <w:sz w:val="28"/>
          <w:szCs w:val="28"/>
        </w:rPr>
        <w:t>Основные организационно-методические мероприятия реализации Программы</w:t>
      </w:r>
    </w:p>
    <w:p w:rsidR="004639AE" w:rsidRPr="004639AE" w:rsidRDefault="004639AE" w:rsidP="004639A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639AE">
        <w:rPr>
          <w:rFonts w:ascii="Times New Roman" w:hAnsi="Times New Roman" w:cs="Times New Roman"/>
          <w:sz w:val="28"/>
          <w:szCs w:val="28"/>
        </w:rPr>
        <w:t xml:space="preserve">Список  школ, участвующих в проекте, включенных в программу по контекстным данным </w:t>
      </w:r>
    </w:p>
    <w:p w:rsidR="001B34D3" w:rsidRPr="004639AE" w:rsidRDefault="004639AE" w:rsidP="004639AE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4639AE">
        <w:rPr>
          <w:rFonts w:ascii="Times New Roman" w:hAnsi="Times New Roman" w:cs="Times New Roman"/>
          <w:sz w:val="28"/>
          <w:szCs w:val="28"/>
        </w:rPr>
        <w:t>Комплекс мероприятий по реализации программы (дорожная карта)</w:t>
      </w:r>
    </w:p>
    <w:p w:rsidR="00DF3CA7" w:rsidRPr="00DF3CA7" w:rsidRDefault="00DF3CA7" w:rsidP="00DF3CA7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DF3CA7" w:rsidRPr="00DF3CA7" w:rsidRDefault="00DF3CA7" w:rsidP="00DF3CA7">
      <w:pPr>
        <w:spacing w:after="0" w:line="240" w:lineRule="auto"/>
        <w:ind w:left="1080"/>
        <w:rPr>
          <w:rFonts w:ascii="Bookman Old Style" w:eastAsia="Times New Roman" w:hAnsi="Bookman Old Style" w:cs="Times New Roman"/>
          <w:b/>
          <w:sz w:val="1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6811"/>
      </w:tblGrid>
      <w:tr w:rsidR="00DF3CA7" w:rsidRPr="00DF3CA7" w:rsidTr="00643490">
        <w:trPr>
          <w:trHeight w:val="1406"/>
        </w:trPr>
        <w:tc>
          <w:tcPr>
            <w:tcW w:w="2533" w:type="dxa"/>
            <w:shd w:val="clear" w:color="auto" w:fill="auto"/>
          </w:tcPr>
          <w:p w:rsidR="00DF3CA7" w:rsidRPr="00DF3CA7" w:rsidRDefault="00DF3CA7" w:rsidP="00EC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11" w:type="dxa"/>
            <w:shd w:val="clear" w:color="auto" w:fill="auto"/>
          </w:tcPr>
          <w:p w:rsidR="00DF3CA7" w:rsidRPr="00DF3CA7" w:rsidRDefault="00DF3CA7" w:rsidP="0090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DF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рограмма </w:t>
            </w:r>
            <w:r w:rsidRPr="00A0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повышения</w:t>
            </w:r>
            <w:r w:rsidR="00EC7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качества образования в </w:t>
            </w:r>
            <w:r w:rsidR="00901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общеобразовательных организациях </w:t>
            </w:r>
            <w:r w:rsidR="00EC7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7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Солнечногорского</w:t>
            </w:r>
            <w:proofErr w:type="spellEnd"/>
            <w:r w:rsidR="00EC7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района, функционирующих в небл</w:t>
            </w:r>
            <w:r w:rsidR="00902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агоприятных социальных условиях</w:t>
            </w:r>
            <w:r w:rsidRPr="00A0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02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</w:t>
            </w:r>
            <w:r w:rsidRPr="00A0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 организационно-педагогических решений к эффективным практикам</w:t>
            </w:r>
            <w:r w:rsidR="00902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F231F1" w:rsidRPr="00A02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6246" w:rsidRPr="00DF3CA7" w:rsidTr="00492C6C">
        <w:trPr>
          <w:trHeight w:val="70"/>
        </w:trPr>
        <w:tc>
          <w:tcPr>
            <w:tcW w:w="2533" w:type="dxa"/>
            <w:shd w:val="clear" w:color="auto" w:fill="auto"/>
          </w:tcPr>
          <w:p w:rsidR="00B56246" w:rsidRPr="00DF3CA7" w:rsidRDefault="00B56246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11" w:type="dxa"/>
            <w:shd w:val="clear" w:color="auto" w:fill="auto"/>
          </w:tcPr>
          <w:p w:rsidR="00B56246" w:rsidRPr="00B56246" w:rsidRDefault="00B56246" w:rsidP="00A02A0F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7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</w:t>
            </w:r>
            <w:r w:rsidRPr="00B5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</w:t>
            </w:r>
            <w:r w:rsidR="007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6246" w:rsidRPr="00D268A0" w:rsidRDefault="008D1C4B" w:rsidP="00D268A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«Развитие образования»</w:t>
            </w:r>
            <w:r w:rsidR="00392474" w:rsidRPr="00D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392474" w:rsidRPr="00D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от 26 декабря 2017 г. № 1642</w:t>
            </w:r>
            <w:r w:rsidR="00392474" w:rsidRPr="00D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2F20" w:rsidRPr="00D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011CC2" w:rsidRPr="00D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«Повышени</w:t>
            </w:r>
            <w:r w:rsidR="00532F20" w:rsidRPr="00D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11CC2" w:rsidRPr="00D26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</w:t>
            </w:r>
          </w:p>
          <w:p w:rsidR="003B2BD2" w:rsidRPr="00EC7267" w:rsidRDefault="002E2054" w:rsidP="00EC7267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E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E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 «Образование Подмосковья» на 2017-2025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6287">
              <w:t xml:space="preserve"> </w:t>
            </w:r>
            <w:r w:rsidR="00FD6287" w:rsidRPr="00F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 «15.5. Перечень мероприятий подпрограммы V «Система оценки качества образования и информационная открытость системы образования»</w:t>
            </w:r>
            <w:r w:rsidR="00E0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1.3.</w:t>
            </w:r>
            <w:r w:rsidR="00FD6287" w:rsidRPr="00FD6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в школах, функционирующих в неблагоприятных социальных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t xml:space="preserve"> </w:t>
            </w:r>
            <w:proofErr w:type="gramStart"/>
            <w:r w:rsidRPr="002E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утвержденную</w:t>
            </w:r>
            <w:proofErr w:type="gramEnd"/>
            <w:r w:rsidRPr="002E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Московской области от 25.10.2016 № 784/39</w:t>
            </w:r>
            <w:r w:rsidR="00E40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государственной программы Московской </w:t>
            </w:r>
            <w:r w:rsidRPr="002E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«Образование </w:t>
            </w:r>
            <w:r w:rsidR="003B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Подмосковья» на 2017-2025 годы».</w:t>
            </w:r>
          </w:p>
          <w:p w:rsidR="00B56246" w:rsidRPr="00B56246" w:rsidRDefault="00B56246" w:rsidP="00532F20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55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 от 25</w:t>
            </w:r>
            <w:r w:rsidRPr="00B5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5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5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5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Министра образования Московской области «О реализации в 201</w:t>
            </w:r>
            <w:r w:rsidR="0055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мероприятий, направленных на повышение качества образования в общеобразовательных организациях в Московской области, функционирующих в неблагоприятных социальных условиях».</w:t>
            </w:r>
          </w:p>
          <w:p w:rsidR="00B56246" w:rsidRPr="00B56246" w:rsidRDefault="00B56246" w:rsidP="00532F20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19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B5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№ </w:t>
            </w:r>
            <w:r w:rsidR="00F440D6" w:rsidRPr="00FD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8025/16-09 от 04.06.2018</w:t>
            </w:r>
            <w:r w:rsidRPr="00B56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образования Московской области.</w:t>
            </w:r>
          </w:p>
        </w:tc>
      </w:tr>
      <w:tr w:rsidR="00DF3CA7" w:rsidRPr="00DF3CA7" w:rsidTr="00A02B3A">
        <w:tc>
          <w:tcPr>
            <w:tcW w:w="2533" w:type="dxa"/>
            <w:shd w:val="clear" w:color="auto" w:fill="auto"/>
          </w:tcPr>
          <w:p w:rsidR="00DF3CA7" w:rsidRPr="00DF3CA7" w:rsidRDefault="00DF3CA7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 программы</w:t>
            </w:r>
          </w:p>
        </w:tc>
        <w:tc>
          <w:tcPr>
            <w:tcW w:w="6811" w:type="dxa"/>
            <w:shd w:val="clear" w:color="auto" w:fill="auto"/>
            <w:vAlign w:val="bottom"/>
          </w:tcPr>
          <w:p w:rsidR="00DF3CA7" w:rsidRPr="00DF3CA7" w:rsidRDefault="00F231F1" w:rsidP="00DF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 w:rsidR="00E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образования администрации </w:t>
            </w:r>
            <w:proofErr w:type="spellStart"/>
            <w:r w:rsidR="00E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Солнечногорского</w:t>
            </w:r>
            <w:proofErr w:type="spellEnd"/>
            <w:r w:rsidR="00EC7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CA7" w:rsidRPr="00D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7A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  <w:p w:rsidR="00DF3CA7" w:rsidRPr="00DF3CA7" w:rsidRDefault="00DF3CA7" w:rsidP="00DF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DF3CA7" w:rsidRPr="00DF3CA7" w:rsidTr="00EC7267">
        <w:trPr>
          <w:trHeight w:val="355"/>
        </w:trPr>
        <w:tc>
          <w:tcPr>
            <w:tcW w:w="2533" w:type="dxa"/>
            <w:shd w:val="clear" w:color="auto" w:fill="auto"/>
          </w:tcPr>
          <w:p w:rsidR="00DF3CA7" w:rsidRPr="00DF3CA7" w:rsidRDefault="00DF3CA7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6811" w:type="dxa"/>
            <w:shd w:val="clear" w:color="auto" w:fill="auto"/>
          </w:tcPr>
          <w:p w:rsidR="002E3882" w:rsidRPr="002E3882" w:rsidRDefault="00EC7267" w:rsidP="002E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</w:t>
            </w:r>
            <w:r w:rsidR="00F231F1"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2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E3882" w:rsidRPr="002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ДПО </w:t>
            </w:r>
          </w:p>
          <w:p w:rsidR="00DF3CA7" w:rsidRPr="00DF3CA7" w:rsidRDefault="00C67799" w:rsidP="002E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методический Центр»</w:t>
            </w:r>
            <w:r w:rsidR="002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общеобразовательные организации</w:t>
            </w:r>
            <w:r w:rsidR="002E3882" w:rsidRPr="002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</w:tr>
      <w:tr w:rsidR="00F231F1" w:rsidRPr="00A02B3A" w:rsidTr="002E3882">
        <w:trPr>
          <w:trHeight w:val="1266"/>
        </w:trPr>
        <w:tc>
          <w:tcPr>
            <w:tcW w:w="2533" w:type="dxa"/>
            <w:shd w:val="clear" w:color="auto" w:fill="auto"/>
          </w:tcPr>
          <w:p w:rsidR="00F231F1" w:rsidRPr="00DF3CA7" w:rsidRDefault="00F231F1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D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6811" w:type="dxa"/>
            <w:shd w:val="clear" w:color="auto" w:fill="auto"/>
          </w:tcPr>
          <w:p w:rsidR="00F231F1" w:rsidRPr="00DF3CA7" w:rsidRDefault="00F231F1" w:rsidP="00D26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образования в школах </w:t>
            </w:r>
            <w:r w:rsidR="009E6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функционирующих в неблагоприятных социальных условиях посредством повышения педагогического и ресурсного потенциала школ данной группы и их переход в статус </w:t>
            </w:r>
            <w:proofErr w:type="spellStart"/>
            <w:r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резильентных</w:t>
            </w:r>
            <w:proofErr w:type="spellEnd"/>
            <w:r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31F1" w:rsidRPr="00A02B3A" w:rsidTr="00A02B3A">
        <w:trPr>
          <w:trHeight w:val="1974"/>
        </w:trPr>
        <w:tc>
          <w:tcPr>
            <w:tcW w:w="2533" w:type="dxa"/>
            <w:shd w:val="clear" w:color="auto" w:fill="auto"/>
          </w:tcPr>
          <w:p w:rsidR="00F231F1" w:rsidRPr="00DF3CA7" w:rsidRDefault="00F231F1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6811" w:type="dxa"/>
            <w:shd w:val="clear" w:color="auto" w:fill="auto"/>
          </w:tcPr>
          <w:p w:rsidR="002E3882" w:rsidRPr="002E3882" w:rsidRDefault="002E3882" w:rsidP="002E38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righ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ресурсное наполнение и выравнивающее финансирование школ, учитывающее повышенные потребности школ, обучающих наиболее сложные контингенты учащихся, находящиеся в отдаленных территориях, с малочисленным контингентом, в оборудовании и специалистах</w:t>
            </w:r>
          </w:p>
          <w:p w:rsidR="002E3882" w:rsidRPr="002E3882" w:rsidRDefault="002E3882" w:rsidP="002E38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righ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Обеспечить создание на школьном уровне среды, поддерживающей обучение и создающей возможности для индивидуализации подходов к преподаванию</w:t>
            </w:r>
          </w:p>
          <w:p w:rsidR="002E3882" w:rsidRPr="002E3882" w:rsidRDefault="002E3882" w:rsidP="002E38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righ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Выстроить горизонтальное (сетевое) партнерство школ</w:t>
            </w:r>
          </w:p>
          <w:p w:rsidR="002E3882" w:rsidRPr="002E3882" w:rsidRDefault="002E3882" w:rsidP="002E38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righ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Осуществлять постоянный мониторинг и 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</w:t>
            </w:r>
          </w:p>
          <w:p w:rsidR="002E3882" w:rsidRPr="002E3882" w:rsidRDefault="002E3882" w:rsidP="002E38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righ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Организовать активную диссеминацию и «лучших практик»</w:t>
            </w:r>
          </w:p>
          <w:p w:rsidR="00F231F1" w:rsidRPr="00DF3CA7" w:rsidRDefault="002E3882" w:rsidP="002E38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" w:righ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Создавать условия для развития профессионализма (профессионального капитала) учителей, используя целевые программы повышения квалификации с доминированием активных методов, сочетанием вертикальных и горизонтальных форм профессионального развития</w:t>
            </w:r>
          </w:p>
        </w:tc>
      </w:tr>
      <w:tr w:rsidR="00C34EDC" w:rsidRPr="00A02B3A" w:rsidTr="000322EE">
        <w:trPr>
          <w:trHeight w:val="1266"/>
        </w:trPr>
        <w:tc>
          <w:tcPr>
            <w:tcW w:w="2533" w:type="dxa"/>
            <w:shd w:val="clear" w:color="auto" w:fill="auto"/>
          </w:tcPr>
          <w:p w:rsidR="00C34EDC" w:rsidRPr="00DF3CA7" w:rsidRDefault="00C34EDC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направлений программы</w:t>
            </w:r>
          </w:p>
        </w:tc>
        <w:tc>
          <w:tcPr>
            <w:tcW w:w="6811" w:type="dxa"/>
            <w:shd w:val="clear" w:color="auto" w:fill="auto"/>
          </w:tcPr>
          <w:p w:rsidR="00E83CBD" w:rsidRPr="00E83CBD" w:rsidRDefault="00E83CBD" w:rsidP="00CE7EF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муниципальной модели поддержки школ с низкими результатами обучения и школ, функционирующих в неблагоприятных социальных условиях. </w:t>
            </w:r>
          </w:p>
          <w:p w:rsidR="00E83CBD" w:rsidRPr="00E83CBD" w:rsidRDefault="00E83CBD" w:rsidP="00CE7EF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идентификации школ с низкими результатами обучения и школ, функционирующих в неблагоприятных социальных условиях по критериям и показателям.</w:t>
            </w:r>
          </w:p>
          <w:p w:rsidR="00E83CBD" w:rsidRPr="00E83CBD" w:rsidRDefault="00E83CBD" w:rsidP="00CE7EF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механизмов финансовой, кадровой и методической поддержки школ.</w:t>
            </w:r>
          </w:p>
          <w:p w:rsidR="00E83CBD" w:rsidRPr="00E83CBD" w:rsidRDefault="00E83CBD" w:rsidP="00CE7EF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</w:t>
            </w:r>
            <w:proofErr w:type="gramStart"/>
            <w:r w:rsidRPr="00E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 мониторинга результативности программ улучшения результатов обучения</w:t>
            </w:r>
            <w:proofErr w:type="gramEnd"/>
            <w:r w:rsidRPr="00E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CBD" w:rsidRPr="00E83CBD" w:rsidRDefault="00E83CBD" w:rsidP="00CE7EFF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Тиражирование лучших практик: модели поддержки школ с низкими результатами обучения и школ, функционирующих в неблагоприятных социальных условиях, перехода школ в эффективный режим работы.</w:t>
            </w:r>
          </w:p>
          <w:p w:rsidR="00C34EDC" w:rsidRPr="00DF3CA7" w:rsidRDefault="00C34EDC" w:rsidP="00DF3CA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832152" w:rsidRPr="00A02B3A" w:rsidTr="00A02B3A">
        <w:trPr>
          <w:trHeight w:val="3048"/>
        </w:trPr>
        <w:tc>
          <w:tcPr>
            <w:tcW w:w="2533" w:type="dxa"/>
            <w:shd w:val="clear" w:color="auto" w:fill="auto"/>
          </w:tcPr>
          <w:p w:rsidR="00832152" w:rsidRPr="00DF3CA7" w:rsidRDefault="00832152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832152" w:rsidRPr="00DF3CA7" w:rsidRDefault="00832152" w:rsidP="00DF3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vAlign w:val="bottom"/>
          </w:tcPr>
          <w:p w:rsidR="00832152" w:rsidRPr="00A02B3A" w:rsidRDefault="00832152" w:rsidP="002D090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современные инструменты </w:t>
            </w:r>
            <w:proofErr w:type="spellStart"/>
            <w:r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контекстуализации</w:t>
            </w:r>
            <w:proofErr w:type="spellEnd"/>
            <w:r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результатов и выделения школ, находящихся в неблагоприятных социальных условиях;</w:t>
            </w:r>
          </w:p>
          <w:p w:rsidR="00832152" w:rsidRPr="00A02B3A" w:rsidRDefault="00832152" w:rsidP="002D090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Повышены квалификации руководителей и педагогов школ, работающих в сложных социальных контекстах;</w:t>
            </w:r>
          </w:p>
          <w:p w:rsidR="00832152" w:rsidRPr="00A02B3A" w:rsidRDefault="00832152" w:rsidP="002D090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Создана партнерская сеть школ, работающих в сложных социальных контекстах; </w:t>
            </w:r>
          </w:p>
          <w:p w:rsidR="00832152" w:rsidRPr="00A02B3A" w:rsidRDefault="00832152" w:rsidP="002D090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и реализованы программы помощи школам, координирующие усилия администрации и педагогов школ, вовлекающие родителей и местное сообщество;</w:t>
            </w:r>
          </w:p>
          <w:p w:rsidR="00832152" w:rsidRPr="00A02B3A" w:rsidRDefault="00832152" w:rsidP="002D090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5F3875"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 </w:t>
            </w:r>
            <w:r w:rsidRPr="00A02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банк лучших практик школ по повышению качества образования, управленческих и педагогических технологий повышения эффективности работы школ в неблагоприятных социальных условиях.</w:t>
            </w:r>
          </w:p>
          <w:p w:rsidR="00832152" w:rsidRPr="00DF3CA7" w:rsidRDefault="00832152" w:rsidP="00DF3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DF3CA7" w:rsidRPr="00DF3CA7" w:rsidRDefault="00DF3CA7" w:rsidP="00DF3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F33" w:rsidRDefault="003E6F33" w:rsidP="005C7EC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7E2022" w:rsidRPr="004639AE" w:rsidRDefault="007E2022" w:rsidP="004639A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</w:pPr>
      <w:r w:rsidRPr="004639AE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ru-RU"/>
        </w:rPr>
        <w:t>Характеристика муниципальной системы образования</w:t>
      </w:r>
    </w:p>
    <w:p w:rsidR="00F02D00" w:rsidRPr="00BF4944" w:rsidRDefault="00076C4E" w:rsidP="00BF49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97F">
        <w:rPr>
          <w:rFonts w:ascii="Times New Roman" w:hAnsi="Times New Roman" w:cs="Times New Roman"/>
          <w:sz w:val="24"/>
          <w:szCs w:val="24"/>
        </w:rPr>
        <w:t xml:space="preserve">Оценка состояния муниципальной образовательной системы на основе единых инвариантных показателей, отражающих качество образовательных ресурсов, процессов и результатов проводится в рамках региональной системы электронного мониторинга состояния и развития образовательных систем Московской области (РСЭМ) в системе Интернет на сайте www.monitoring–mo.ru.  Использование единой базы данных по различным направлениям за продолжительный период времени позволяет сопоставлять данные определенных периодов по показателям развития различных направлений системы образования.  Используется методика </w:t>
      </w:r>
      <w:r w:rsidRPr="00BC6B3C">
        <w:rPr>
          <w:rFonts w:ascii="Times New Roman" w:hAnsi="Times New Roman" w:cs="Times New Roman"/>
          <w:sz w:val="24"/>
          <w:szCs w:val="24"/>
        </w:rPr>
        <w:t xml:space="preserve">кластеризации. </w:t>
      </w:r>
    </w:p>
    <w:p w:rsidR="00B512C7" w:rsidRPr="0065353C" w:rsidRDefault="00313B0D" w:rsidP="00C31C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Анализ показал, что д</w:t>
      </w:r>
      <w:r w:rsidR="00C31C5C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ля выравнивания качественных показателей</w:t>
      </w:r>
      <w:r w:rsidR="00DD690A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C31C5C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малоэффективных образовательных организаций</w:t>
      </w:r>
      <w:r w:rsidR="00DD690A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C31C5C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района возникла необходимость в разработке и реализации </w:t>
      </w:r>
      <w:r w:rsidR="00DD690A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модели управления процессом повышения качества образования в школах </w:t>
      </w:r>
      <w:proofErr w:type="spellStart"/>
      <w:r w:rsidR="00D12CD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Солнечногорского</w:t>
      </w:r>
      <w:proofErr w:type="spellEnd"/>
      <w:r w:rsidR="00DD690A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муниципального района, функционирующих в неблагоприятных социальных условиях: от организационно-педагогических решений к эффективным практикам, далее </w:t>
      </w:r>
      <w:r w:rsidR="00C31C5C" w:rsidRPr="0065353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Программы.</w:t>
      </w:r>
    </w:p>
    <w:p w:rsidR="00306D07" w:rsidRPr="00307F0A" w:rsidRDefault="00B1403C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3E8">
        <w:rPr>
          <w:rFonts w:ascii="Times New Roman" w:hAnsi="Times New Roman" w:cs="Times New Roman"/>
          <w:b/>
          <w:sz w:val="24"/>
          <w:szCs w:val="24"/>
          <w:u w:val="single"/>
        </w:rPr>
        <w:t>Центральная идея</w:t>
      </w:r>
      <w:r w:rsidR="00306D07" w:rsidRPr="00B1403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802EE">
        <w:rPr>
          <w:rFonts w:ascii="Times New Roman" w:hAnsi="Times New Roman" w:cs="Times New Roman"/>
          <w:sz w:val="24"/>
          <w:szCs w:val="24"/>
        </w:rPr>
        <w:t xml:space="preserve"> </w:t>
      </w:r>
      <w:r w:rsidR="00306D07" w:rsidRPr="00307F0A">
        <w:rPr>
          <w:rFonts w:ascii="Times New Roman" w:hAnsi="Times New Roman" w:cs="Times New Roman"/>
          <w:sz w:val="24"/>
          <w:szCs w:val="24"/>
        </w:rPr>
        <w:t xml:space="preserve">повышение показателей образовательной деятельности школ со стабильно низкими результатами обучения и школ, функционирующих в неблагоприятных социальных условиях, обеспечении перехода их в статус </w:t>
      </w:r>
      <w:proofErr w:type="spellStart"/>
      <w:r w:rsidR="00306D07" w:rsidRPr="00307F0A">
        <w:rPr>
          <w:rFonts w:ascii="Times New Roman" w:hAnsi="Times New Roman" w:cs="Times New Roman"/>
          <w:sz w:val="24"/>
          <w:szCs w:val="24"/>
        </w:rPr>
        <w:t>резильентных</w:t>
      </w:r>
      <w:proofErr w:type="spellEnd"/>
      <w:r w:rsidR="00306D07" w:rsidRPr="00307F0A">
        <w:rPr>
          <w:rFonts w:ascii="Times New Roman" w:hAnsi="Times New Roman" w:cs="Times New Roman"/>
          <w:sz w:val="24"/>
          <w:szCs w:val="24"/>
        </w:rPr>
        <w:t xml:space="preserve">, повышении образовательных возможностей, социальной мобильности обучающихся, стартовых позиций выпускников данных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306D07" w:rsidRPr="00307F0A">
        <w:rPr>
          <w:rFonts w:ascii="Times New Roman" w:hAnsi="Times New Roman" w:cs="Times New Roman"/>
          <w:sz w:val="24"/>
          <w:szCs w:val="24"/>
        </w:rPr>
        <w:t>.</w:t>
      </w:r>
    </w:p>
    <w:p w:rsidR="001B4EB1" w:rsidRPr="00307F0A" w:rsidRDefault="001B4EB1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3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Целью муниципальной программы</w:t>
      </w:r>
      <w:r w:rsidRPr="00307F0A">
        <w:rPr>
          <w:rFonts w:ascii="Times New Roman" w:hAnsi="Times New Roman" w:cs="Times New Roman"/>
          <w:sz w:val="24"/>
          <w:szCs w:val="24"/>
        </w:rPr>
        <w:t xml:space="preserve"> является повышение качества образования в школах района с низкими результатами обучения, школах, функционирующих в неблагоприятных социальных условиях</w:t>
      </w:r>
      <w:r w:rsidR="005E0D5B">
        <w:rPr>
          <w:rFonts w:ascii="Times New Roman" w:hAnsi="Times New Roman" w:cs="Times New Roman"/>
          <w:sz w:val="24"/>
          <w:szCs w:val="24"/>
        </w:rPr>
        <w:t>,</w:t>
      </w:r>
      <w:r w:rsidRPr="00307F0A">
        <w:rPr>
          <w:rFonts w:ascii="Times New Roman" w:hAnsi="Times New Roman" w:cs="Times New Roman"/>
          <w:sz w:val="24"/>
          <w:szCs w:val="24"/>
        </w:rPr>
        <w:t xml:space="preserve"> посредством повышения педагогического и ресурсного потенциала школ данной группы и их переход в статус </w:t>
      </w:r>
      <w:proofErr w:type="spellStart"/>
      <w:r w:rsidRPr="00307F0A">
        <w:rPr>
          <w:rFonts w:ascii="Times New Roman" w:hAnsi="Times New Roman" w:cs="Times New Roman"/>
          <w:sz w:val="24"/>
          <w:szCs w:val="24"/>
        </w:rPr>
        <w:t>резильентных</w:t>
      </w:r>
      <w:proofErr w:type="spellEnd"/>
      <w:r w:rsidRPr="00307F0A">
        <w:rPr>
          <w:rFonts w:ascii="Times New Roman" w:hAnsi="Times New Roman" w:cs="Times New Roman"/>
          <w:sz w:val="24"/>
          <w:szCs w:val="24"/>
        </w:rPr>
        <w:t>.</w:t>
      </w:r>
    </w:p>
    <w:p w:rsidR="009E7190" w:rsidRPr="00307F0A" w:rsidRDefault="009E7190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Для </w:t>
      </w:r>
      <w:r w:rsidR="00CD3E9A">
        <w:rPr>
          <w:rFonts w:ascii="Times New Roman" w:hAnsi="Times New Roman" w:cs="Times New Roman"/>
          <w:sz w:val="24"/>
          <w:szCs w:val="24"/>
        </w:rPr>
        <w:t>достижения цели</w:t>
      </w:r>
      <w:r w:rsidRPr="00307F0A">
        <w:rPr>
          <w:rFonts w:ascii="Times New Roman" w:hAnsi="Times New Roman" w:cs="Times New Roman"/>
          <w:sz w:val="24"/>
          <w:szCs w:val="24"/>
        </w:rPr>
        <w:t xml:space="preserve"> необходимо повысить </w:t>
      </w:r>
      <w:r w:rsidRPr="003B2F48">
        <w:rPr>
          <w:rFonts w:ascii="Times New Roman" w:hAnsi="Times New Roman" w:cs="Times New Roman"/>
          <w:b/>
          <w:sz w:val="24"/>
          <w:szCs w:val="24"/>
        </w:rPr>
        <w:t>управленческий, педагогический и ресурсный потенциал школ,</w:t>
      </w:r>
      <w:r w:rsidRPr="00307F0A">
        <w:rPr>
          <w:rFonts w:ascii="Times New Roman" w:hAnsi="Times New Roman" w:cs="Times New Roman"/>
          <w:sz w:val="24"/>
          <w:szCs w:val="24"/>
        </w:rPr>
        <w:t xml:space="preserve"> </w:t>
      </w:r>
      <w:r w:rsidR="00CD3E9A">
        <w:rPr>
          <w:rFonts w:ascii="Times New Roman" w:hAnsi="Times New Roman" w:cs="Times New Roman"/>
          <w:sz w:val="24"/>
          <w:szCs w:val="24"/>
        </w:rPr>
        <w:t xml:space="preserve">работающих в сложных социальных контекстах, </w:t>
      </w:r>
      <w:r w:rsidRPr="00307F0A">
        <w:rPr>
          <w:rFonts w:ascii="Times New Roman" w:hAnsi="Times New Roman" w:cs="Times New Roman"/>
          <w:sz w:val="24"/>
          <w:szCs w:val="24"/>
        </w:rPr>
        <w:t xml:space="preserve">развить систему государственно-общественного управления, создать сетевые профессиональные сообщества педагогов. </w:t>
      </w:r>
    </w:p>
    <w:p w:rsidR="009E7190" w:rsidRPr="00BB515F" w:rsidRDefault="009E7190" w:rsidP="00BB5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AF2" w:rsidRDefault="00105AF2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Муниципальная программа поддержки школ с низкими результатами обучения и </w:t>
      </w:r>
      <w:proofErr w:type="gramStart"/>
      <w:r w:rsidRPr="00307F0A">
        <w:rPr>
          <w:rFonts w:ascii="Times New Roman" w:hAnsi="Times New Roman" w:cs="Times New Roman"/>
          <w:sz w:val="24"/>
          <w:szCs w:val="24"/>
        </w:rPr>
        <w:t>школ, работающих в неблагоприятных социальных условиях является</w:t>
      </w:r>
      <w:proofErr w:type="gramEnd"/>
      <w:r w:rsidRPr="00307F0A">
        <w:rPr>
          <w:rFonts w:ascii="Times New Roman" w:hAnsi="Times New Roman" w:cs="Times New Roman"/>
          <w:sz w:val="24"/>
          <w:szCs w:val="24"/>
        </w:rPr>
        <w:t xml:space="preserve"> комплексной</w:t>
      </w:r>
      <w:r w:rsidR="008B31F2">
        <w:rPr>
          <w:rFonts w:ascii="Times New Roman" w:hAnsi="Times New Roman" w:cs="Times New Roman"/>
          <w:sz w:val="24"/>
          <w:szCs w:val="24"/>
        </w:rPr>
        <w:t xml:space="preserve"> </w:t>
      </w:r>
      <w:r w:rsidRPr="00307F0A">
        <w:rPr>
          <w:rFonts w:ascii="Times New Roman" w:hAnsi="Times New Roman" w:cs="Times New Roman"/>
          <w:sz w:val="24"/>
          <w:szCs w:val="24"/>
        </w:rPr>
        <w:t xml:space="preserve">и </w:t>
      </w:r>
      <w:r w:rsidR="008B31F2">
        <w:rPr>
          <w:rFonts w:ascii="Times New Roman" w:hAnsi="Times New Roman" w:cs="Times New Roman"/>
          <w:sz w:val="24"/>
          <w:szCs w:val="24"/>
        </w:rPr>
        <w:t>п</w:t>
      </w:r>
      <w:r w:rsidRPr="00307F0A">
        <w:rPr>
          <w:rFonts w:ascii="Times New Roman" w:hAnsi="Times New Roman" w:cs="Times New Roman"/>
          <w:sz w:val="24"/>
          <w:szCs w:val="24"/>
        </w:rPr>
        <w:t>редполагает</w:t>
      </w:r>
      <w:r w:rsidR="008B31F2">
        <w:rPr>
          <w:rFonts w:ascii="Times New Roman" w:hAnsi="Times New Roman" w:cs="Times New Roman"/>
          <w:sz w:val="24"/>
          <w:szCs w:val="24"/>
        </w:rPr>
        <w:t xml:space="preserve"> </w:t>
      </w:r>
      <w:r w:rsidRPr="00307F0A">
        <w:rPr>
          <w:rFonts w:ascii="Times New Roman" w:hAnsi="Times New Roman" w:cs="Times New Roman"/>
          <w:sz w:val="24"/>
          <w:szCs w:val="24"/>
        </w:rPr>
        <w:t xml:space="preserve">как интеграцию действий различных уровней управления образованием, так и различных </w:t>
      </w:r>
      <w:r w:rsidR="008B31F2">
        <w:rPr>
          <w:rFonts w:ascii="Times New Roman" w:hAnsi="Times New Roman" w:cs="Times New Roman"/>
          <w:sz w:val="24"/>
          <w:szCs w:val="24"/>
        </w:rPr>
        <w:t>с</w:t>
      </w:r>
      <w:r w:rsidRPr="00307F0A">
        <w:rPr>
          <w:rFonts w:ascii="Times New Roman" w:hAnsi="Times New Roman" w:cs="Times New Roman"/>
          <w:sz w:val="24"/>
          <w:szCs w:val="24"/>
        </w:rPr>
        <w:t>лужб и институтов системы образования.</w:t>
      </w:r>
    </w:p>
    <w:p w:rsidR="00901074" w:rsidRPr="00F02D00" w:rsidRDefault="00901074" w:rsidP="00F02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074">
        <w:rPr>
          <w:rFonts w:ascii="Times New Roman" w:hAnsi="Times New Roman" w:cs="Times New Roman"/>
          <w:sz w:val="24"/>
          <w:szCs w:val="24"/>
        </w:rPr>
        <w:t>Основным принципом Программы является принцип отчётности о взаимной ответственности всех участников. Школы, работающие в сложных социальных контекстах и демонстрирующие низкие образовательные результаты, обязуются повысить общешкольные и индивидуальные достижения учащихся, а управление образованием, бер</w:t>
      </w:r>
      <w:r w:rsidR="008B31F2">
        <w:rPr>
          <w:rFonts w:ascii="Times New Roman" w:hAnsi="Times New Roman" w:cs="Times New Roman"/>
          <w:sz w:val="24"/>
          <w:szCs w:val="24"/>
        </w:rPr>
        <w:t>ет</w:t>
      </w:r>
      <w:r w:rsidRPr="00901074">
        <w:rPr>
          <w:rFonts w:ascii="Times New Roman" w:hAnsi="Times New Roman" w:cs="Times New Roman"/>
          <w:sz w:val="24"/>
          <w:szCs w:val="24"/>
        </w:rPr>
        <w:t xml:space="preserve"> на себя обязательства по предоставлению необходимых </w:t>
      </w:r>
      <w:r w:rsidRPr="00F02D00">
        <w:rPr>
          <w:rFonts w:ascii="Times New Roman" w:hAnsi="Times New Roman" w:cs="Times New Roman"/>
          <w:sz w:val="24"/>
          <w:szCs w:val="24"/>
        </w:rPr>
        <w:t xml:space="preserve">ресурсов (включая финансовое обеспечение за счёт источников бюджета </w:t>
      </w:r>
      <w:r w:rsidR="00C54465" w:rsidRPr="00F02D0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F02D00">
        <w:rPr>
          <w:rFonts w:ascii="Times New Roman" w:hAnsi="Times New Roman" w:cs="Times New Roman"/>
          <w:sz w:val="24"/>
          <w:szCs w:val="24"/>
        </w:rPr>
        <w:t xml:space="preserve">, </w:t>
      </w:r>
      <w:r w:rsidR="00C54465" w:rsidRPr="00F02D00">
        <w:rPr>
          <w:rFonts w:ascii="Times New Roman" w:hAnsi="Times New Roman" w:cs="Times New Roman"/>
          <w:sz w:val="24"/>
          <w:szCs w:val="24"/>
        </w:rPr>
        <w:t>муниципального</w:t>
      </w:r>
      <w:r w:rsidRPr="00F02D00">
        <w:rPr>
          <w:rFonts w:ascii="Times New Roman" w:hAnsi="Times New Roman" w:cs="Times New Roman"/>
          <w:sz w:val="24"/>
          <w:szCs w:val="24"/>
        </w:rPr>
        <w:t xml:space="preserve"> бюджета, внебюджетных источников).  </w:t>
      </w:r>
    </w:p>
    <w:p w:rsidR="00B15CB7" w:rsidRPr="00B15CB7" w:rsidRDefault="008B31F2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D00">
        <w:rPr>
          <w:rFonts w:ascii="Times New Roman" w:hAnsi="Times New Roman" w:cs="Times New Roman"/>
          <w:sz w:val="24"/>
          <w:szCs w:val="24"/>
        </w:rPr>
        <w:t xml:space="preserve">В Программе также определены </w:t>
      </w:r>
      <w:r w:rsidRPr="00F02D00">
        <w:rPr>
          <w:rFonts w:ascii="Times New Roman" w:hAnsi="Times New Roman" w:cs="Times New Roman"/>
          <w:b/>
          <w:sz w:val="24"/>
          <w:szCs w:val="24"/>
          <w:u w:val="single"/>
        </w:rPr>
        <w:t>Механизмы её реализации</w:t>
      </w:r>
      <w:r w:rsidR="00B15CB7" w:rsidRPr="00B15C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5CB7" w:rsidRPr="00B15CB7" w:rsidRDefault="008B31F2" w:rsidP="00B15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F2">
        <w:rPr>
          <w:rFonts w:ascii="Times New Roman" w:hAnsi="Times New Roman" w:cs="Times New Roman"/>
          <w:sz w:val="24"/>
          <w:szCs w:val="24"/>
        </w:rPr>
        <w:t xml:space="preserve"> </w:t>
      </w:r>
      <w:r w:rsidR="00B15CB7" w:rsidRPr="00B15CB7">
        <w:rPr>
          <w:rFonts w:ascii="Times New Roman" w:hAnsi="Times New Roman" w:cs="Times New Roman"/>
          <w:b/>
          <w:sz w:val="24"/>
          <w:szCs w:val="24"/>
        </w:rPr>
        <w:t>Нормативное обеспечение:</w:t>
      </w:r>
    </w:p>
    <w:p w:rsidR="00B15CB7" w:rsidRPr="00B15CB7" w:rsidRDefault="00B15CB7" w:rsidP="00B15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B7">
        <w:rPr>
          <w:rFonts w:ascii="Times New Roman" w:hAnsi="Times New Roman" w:cs="Times New Roman"/>
          <w:sz w:val="24"/>
          <w:szCs w:val="24"/>
        </w:rPr>
        <w:t>-Положение об учете особенностей контингента обучающихся детей при определении школ, нуждающихся в поддержке»;</w:t>
      </w:r>
    </w:p>
    <w:p w:rsidR="00B15CB7" w:rsidRPr="00B15CB7" w:rsidRDefault="00B15CB7" w:rsidP="00B15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B7">
        <w:rPr>
          <w:rFonts w:ascii="Times New Roman" w:hAnsi="Times New Roman" w:cs="Times New Roman"/>
          <w:sz w:val="24"/>
          <w:szCs w:val="24"/>
        </w:rPr>
        <w:t>-Положение о выделении субсидий (грантов) общеобразовательным учреждениям, работающим со сложным контингентом, демонстрирующим низкие образовательные результаты, на реализацию программ улучшения результатов (перехода в эффективный режим работы);</w:t>
      </w:r>
    </w:p>
    <w:p w:rsidR="00B15CB7" w:rsidRDefault="00B15CB7" w:rsidP="00B15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B7">
        <w:rPr>
          <w:rFonts w:ascii="Times New Roman" w:hAnsi="Times New Roman" w:cs="Times New Roman"/>
          <w:sz w:val="24"/>
          <w:szCs w:val="24"/>
        </w:rPr>
        <w:t>-Положение, обеспечивающее создание банка лучших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A5A" w:rsidRDefault="00B15CB7" w:rsidP="00B15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CB7">
        <w:rPr>
          <w:rFonts w:ascii="Times New Roman" w:hAnsi="Times New Roman" w:cs="Times New Roman"/>
          <w:b/>
          <w:sz w:val="24"/>
          <w:szCs w:val="24"/>
        </w:rPr>
        <w:t xml:space="preserve">Мероприятия по развитию кадрового потенциала: </w:t>
      </w:r>
    </w:p>
    <w:p w:rsidR="00B15CB7" w:rsidRPr="00B15CB7" w:rsidRDefault="00B15CB7" w:rsidP="00B15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5CB7">
        <w:rPr>
          <w:rFonts w:ascii="Times New Roman" w:hAnsi="Times New Roman" w:cs="Times New Roman"/>
          <w:sz w:val="24"/>
          <w:szCs w:val="24"/>
        </w:rPr>
        <w:t>План  повышения профессиональных компетенций педагогов, обеспечиваю</w:t>
      </w:r>
      <w:r>
        <w:rPr>
          <w:rFonts w:ascii="Times New Roman" w:hAnsi="Times New Roman" w:cs="Times New Roman"/>
          <w:sz w:val="24"/>
          <w:szCs w:val="24"/>
        </w:rPr>
        <w:t>щего рост качества преподавания</w:t>
      </w:r>
      <w:r w:rsidRPr="00B15CB7">
        <w:rPr>
          <w:rFonts w:ascii="Times New Roman" w:hAnsi="Times New Roman" w:cs="Times New Roman"/>
          <w:sz w:val="24"/>
          <w:szCs w:val="24"/>
        </w:rPr>
        <w:t>;</w:t>
      </w:r>
    </w:p>
    <w:p w:rsidR="00B15CB7" w:rsidRPr="00B15CB7" w:rsidRDefault="00B15CB7" w:rsidP="00B15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15CB7">
        <w:rPr>
          <w:rFonts w:ascii="Times New Roman" w:hAnsi="Times New Roman" w:cs="Times New Roman"/>
          <w:sz w:val="24"/>
          <w:szCs w:val="24"/>
        </w:rPr>
        <w:t>План мониторинга хода и результатов реализации программы перехода в эффективный режим работы, в том числе, монит</w:t>
      </w:r>
      <w:r>
        <w:rPr>
          <w:rFonts w:ascii="Times New Roman" w:hAnsi="Times New Roman" w:cs="Times New Roman"/>
          <w:sz w:val="24"/>
          <w:szCs w:val="24"/>
        </w:rPr>
        <w:t>оринга образовательной динамики</w:t>
      </w:r>
    </w:p>
    <w:p w:rsidR="00B15CB7" w:rsidRPr="00B15CB7" w:rsidRDefault="00B15CB7" w:rsidP="00B15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B15CB7">
        <w:rPr>
          <w:rFonts w:ascii="Times New Roman" w:hAnsi="Times New Roman" w:cs="Times New Roman"/>
          <w:sz w:val="24"/>
          <w:szCs w:val="24"/>
        </w:rPr>
        <w:t>Участие в региональных и сетевых конференциях и семинарах, педагогических мастерских и практик;</w:t>
      </w:r>
    </w:p>
    <w:p w:rsidR="00B15CB7" w:rsidRPr="000322EE" w:rsidRDefault="00B15CB7" w:rsidP="00B15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CB7">
        <w:rPr>
          <w:rFonts w:ascii="Times New Roman" w:hAnsi="Times New Roman" w:cs="Times New Roman"/>
          <w:b/>
          <w:sz w:val="24"/>
          <w:szCs w:val="24"/>
        </w:rPr>
        <w:t>Методологическое и инструментальное обеспечение</w:t>
      </w:r>
      <w:r w:rsidRPr="000322EE">
        <w:rPr>
          <w:rFonts w:ascii="Times New Roman" w:hAnsi="Times New Roman" w:cs="Times New Roman"/>
          <w:b/>
          <w:sz w:val="24"/>
          <w:szCs w:val="24"/>
        </w:rPr>
        <w:t>:</w:t>
      </w:r>
    </w:p>
    <w:p w:rsidR="00B15CB7" w:rsidRPr="00B15CB7" w:rsidRDefault="00B15CB7" w:rsidP="00B15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B7">
        <w:rPr>
          <w:rFonts w:ascii="Times New Roman" w:hAnsi="Times New Roman" w:cs="Times New Roman"/>
          <w:sz w:val="24"/>
          <w:szCs w:val="24"/>
        </w:rPr>
        <w:t>Разработка:</w:t>
      </w:r>
    </w:p>
    <w:p w:rsidR="00B15CB7" w:rsidRPr="00B15CB7" w:rsidRDefault="00B15CB7" w:rsidP="00B15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B7">
        <w:rPr>
          <w:rFonts w:ascii="Times New Roman" w:hAnsi="Times New Roman" w:cs="Times New Roman"/>
          <w:sz w:val="24"/>
          <w:szCs w:val="24"/>
        </w:rPr>
        <w:t>-   новых стратегий управления школой, обеспечивающих выход из кризиса и переход в эффективный режим работы;</w:t>
      </w:r>
    </w:p>
    <w:p w:rsidR="00B15CB7" w:rsidRPr="00B15CB7" w:rsidRDefault="00B15CB7" w:rsidP="00B15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B7">
        <w:rPr>
          <w:rFonts w:ascii="Times New Roman" w:hAnsi="Times New Roman" w:cs="Times New Roman"/>
          <w:sz w:val="24"/>
          <w:szCs w:val="24"/>
        </w:rPr>
        <w:t>-новых педагогических технологий, эффективных для работы с учениками, имеющими учебные и поведенческие проблемы;</w:t>
      </w:r>
    </w:p>
    <w:p w:rsidR="00B15CB7" w:rsidRPr="00B15CB7" w:rsidRDefault="00B15CB7" w:rsidP="00B15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B7">
        <w:rPr>
          <w:rFonts w:ascii="Times New Roman" w:hAnsi="Times New Roman" w:cs="Times New Roman"/>
          <w:sz w:val="24"/>
          <w:szCs w:val="24"/>
        </w:rPr>
        <w:t xml:space="preserve">- инструментов </w:t>
      </w:r>
      <w:proofErr w:type="spellStart"/>
      <w:r w:rsidRPr="00B15CB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B15CB7">
        <w:rPr>
          <w:rFonts w:ascii="Times New Roman" w:hAnsi="Times New Roman" w:cs="Times New Roman"/>
          <w:sz w:val="24"/>
          <w:szCs w:val="24"/>
        </w:rPr>
        <w:t xml:space="preserve"> мониторинга хода и результатов реализации программы перехода в эффективный режим работы, в том числе, мониторинга образовательной динамики;</w:t>
      </w:r>
    </w:p>
    <w:p w:rsidR="00B15CB7" w:rsidRPr="000322EE" w:rsidRDefault="00B15CB7" w:rsidP="00B15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CB7">
        <w:rPr>
          <w:rFonts w:ascii="Times New Roman" w:hAnsi="Times New Roman" w:cs="Times New Roman"/>
          <w:sz w:val="24"/>
          <w:szCs w:val="24"/>
        </w:rPr>
        <w:t>Создание  условий для продвижения и трансляции лучших практик деятельности педагогов и школ, работающих со сложным контингентом и в сложных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1F2" w:rsidRPr="00307F0A" w:rsidRDefault="008B31F2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1F2">
        <w:rPr>
          <w:rFonts w:ascii="Times New Roman" w:hAnsi="Times New Roman" w:cs="Times New Roman"/>
          <w:sz w:val="24"/>
          <w:szCs w:val="24"/>
        </w:rPr>
        <w:t>Мероприятия Программы реализуются на муниципальном и школьном уровнях.</w:t>
      </w:r>
    </w:p>
    <w:p w:rsidR="001263BF" w:rsidRPr="004639AE" w:rsidRDefault="00336EB5" w:rsidP="004639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6EB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Перечень</w:t>
      </w:r>
      <w:r w:rsidR="001263BF" w:rsidRPr="00336EB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управленческих </w:t>
      </w:r>
      <w:r w:rsidR="0026020D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мер</w:t>
      </w:r>
      <w:r w:rsidR="001263BF" w:rsidRPr="00336EB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по </w:t>
      </w:r>
      <w:r w:rsidR="004639A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повышению качества образования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688"/>
        <w:gridCol w:w="3009"/>
        <w:gridCol w:w="2873"/>
      </w:tblGrid>
      <w:tr w:rsidR="00307F0A" w:rsidRPr="001263BF" w:rsidTr="005237F6">
        <w:trPr>
          <w:trHeight w:val="331"/>
        </w:trPr>
        <w:tc>
          <w:tcPr>
            <w:tcW w:w="1927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572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 достижения цели</w:t>
            </w:r>
          </w:p>
        </w:tc>
        <w:tc>
          <w:tcPr>
            <w:tcW w:w="1501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Подготовительные действия</w:t>
            </w:r>
          </w:p>
        </w:tc>
      </w:tr>
      <w:tr w:rsidR="00307F0A" w:rsidRPr="001263BF" w:rsidTr="005237F6">
        <w:trPr>
          <w:trHeight w:val="347"/>
        </w:trPr>
        <w:tc>
          <w:tcPr>
            <w:tcW w:w="5000" w:type="pct"/>
            <w:gridSpan w:val="3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20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Приоритет 1.</w:t>
            </w:r>
            <w:r w:rsidRPr="00126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Осуществление менеджмента знаний: постоянный мониторинг и 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</w:t>
            </w:r>
          </w:p>
        </w:tc>
      </w:tr>
      <w:tr w:rsidR="00307F0A" w:rsidRPr="001263BF" w:rsidTr="005237F6">
        <w:trPr>
          <w:trHeight w:val="331"/>
        </w:trPr>
        <w:tc>
          <w:tcPr>
            <w:tcW w:w="1927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проведение регулярного мониторинга динамики учебных достижений и качества образовательного процесса в школах, участвующих в Программе, муниципальной службой оценки качества обучения </w:t>
            </w:r>
          </w:p>
        </w:tc>
        <w:tc>
          <w:tcPr>
            <w:tcW w:w="1572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модели и инструментария мониторинга динамики учебных достижений и качества образовательного процесса. Разработаны контрольно-измерительные материалы</w:t>
            </w:r>
          </w:p>
        </w:tc>
        <w:tc>
          <w:tcPr>
            <w:tcW w:w="1501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модели и инструментария, подготовка </w:t>
            </w:r>
            <w:proofErr w:type="spellStart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307F0A" w:rsidRPr="001263BF" w:rsidTr="005237F6">
        <w:trPr>
          <w:trHeight w:val="331"/>
        </w:trPr>
        <w:tc>
          <w:tcPr>
            <w:tcW w:w="1927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учёт социального контекста при оценке образовательных достижений школ на основе анализа данных школьной статистики, касающейся социально-экономических характеристик семей учащихся </w:t>
            </w:r>
          </w:p>
        </w:tc>
        <w:tc>
          <w:tcPr>
            <w:tcW w:w="1572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углубленная диагностика факторов школьной среды и разработана программа перехода в эффективный режим работы.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 индекс социального благополучия школ</w:t>
            </w:r>
          </w:p>
        </w:tc>
        <w:tc>
          <w:tcPr>
            <w:tcW w:w="1501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показатели и инструментарий для диагностика факторов школьной среды, определения индекса социального благополучия школ – участниц Программы.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7F0A" w:rsidRPr="001263BF" w:rsidTr="005237F6">
        <w:trPr>
          <w:trHeight w:val="331"/>
        </w:trPr>
        <w:tc>
          <w:tcPr>
            <w:tcW w:w="1927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и реализовать комплекс мер по информационному сопровождению Программы поддержки школ, а именно: изучение и анализ социального заказа, разработку стратегии 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информационного сопровождения и продвижения, привлечение общественного внимания к проблеме со стороны целевых аудиторий</w:t>
            </w:r>
          </w:p>
        </w:tc>
        <w:tc>
          <w:tcPr>
            <w:tcW w:w="1572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 социальный заказ, разработана программа информационного сопровождения. Социальные партнеры, общественность знают и 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понимают проблемы школы </w:t>
            </w:r>
          </w:p>
        </w:tc>
        <w:tc>
          <w:tcPr>
            <w:tcW w:w="1501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Разработать показатели и инструментарий для определения социального заказа.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план вовлечения местного сообщества в реализацию 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перехода школы в эффективный режим</w:t>
            </w:r>
          </w:p>
        </w:tc>
      </w:tr>
      <w:tr w:rsidR="00307F0A" w:rsidRPr="001263BF" w:rsidTr="005237F6">
        <w:trPr>
          <w:trHeight w:val="331"/>
        </w:trPr>
        <w:tc>
          <w:tcPr>
            <w:tcW w:w="5000" w:type="pct"/>
            <w:gridSpan w:val="3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F2E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Приоритет 2.</w:t>
            </w:r>
            <w:r w:rsidRPr="001263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Создание на школьном уровне среды, поддерживающей обучение и создающей возможности для индивидуализации подходов к преподаванию</w:t>
            </w:r>
          </w:p>
        </w:tc>
      </w:tr>
      <w:tr w:rsidR="00307F0A" w:rsidRPr="001263BF" w:rsidTr="005237F6">
        <w:trPr>
          <w:trHeight w:val="331"/>
        </w:trPr>
        <w:tc>
          <w:tcPr>
            <w:tcW w:w="1927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поддержку межшкольных программ для школ, работающих со сложным контингентом и в сложных условиях, с низким</w:t>
            </w:r>
            <w:r w:rsidR="00D12CD6">
              <w:rPr>
                <w:rFonts w:ascii="Times New Roman" w:eastAsia="Calibri" w:hAnsi="Times New Roman" w:cs="Times New Roman"/>
                <w:sz w:val="24"/>
                <w:szCs w:val="24"/>
              </w:rPr>
              <w:t>и образовательными результатами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программы поддержки школ.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-консультантов, выполняющих функции методического сопровождения и консультирования руководителей и педагогического штата школы – участницы Программы.</w:t>
            </w:r>
          </w:p>
        </w:tc>
        <w:tc>
          <w:tcPr>
            <w:tcW w:w="1501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поддержки школ, функционирующих в сложных социальных условиях, с и образовательными результатами.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комплекса мер по расширению возможностей школ в использовании дополнительных ресурсов времени для занятий с учащимися: в </w:t>
            </w:r>
            <w:proofErr w:type="gramStart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школе полного дня</w:t>
            </w:r>
            <w:proofErr w:type="gramEnd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образовательных лагерях, каникулярных школах и др. </w:t>
            </w:r>
          </w:p>
        </w:tc>
      </w:tr>
      <w:tr w:rsidR="00307F0A" w:rsidRPr="001263BF" w:rsidTr="005237F6">
        <w:trPr>
          <w:trHeight w:val="331"/>
        </w:trPr>
        <w:tc>
          <w:tcPr>
            <w:tcW w:w="1927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Реализовать меры по привлечению студентов и аспирантов вузов в качестве репетиторов и </w:t>
            </w:r>
            <w:proofErr w:type="spellStart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работы в школах, работающих со сложным контингентом и в сложных условиях, показывающих низкие образовательные результаты</w:t>
            </w:r>
          </w:p>
        </w:tc>
        <w:tc>
          <w:tcPr>
            <w:tcW w:w="1572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Заключено соглашение о сетевом взаимодействии с вузом.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совместно с вузом программу педагогической практики для привлечения студентов в качестве </w:t>
            </w:r>
            <w:proofErr w:type="spellStart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07F0A" w:rsidRPr="001263BF" w:rsidTr="005237F6">
        <w:trPr>
          <w:trHeight w:val="347"/>
        </w:trPr>
        <w:tc>
          <w:tcPr>
            <w:tcW w:w="1927" w:type="pct"/>
          </w:tcPr>
          <w:p w:rsidR="001263BF" w:rsidRPr="001263BF" w:rsidRDefault="00D12CD6" w:rsidP="00D12C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Реализовать для учащихся школ </w:t>
            </w:r>
            <w:r w:rsidR="001263BF"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со сложным контингентом и в сложных условиях, в том числе школ, показывающих низкие образовательные результаты, специальные программы, включающих лекции и мастер-классы ведущих педагогов, ученых, деятелей искусства</w:t>
            </w:r>
          </w:p>
        </w:tc>
        <w:tc>
          <w:tcPr>
            <w:tcW w:w="1572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</w:pPr>
            <w:r w:rsidRPr="001263BF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 xml:space="preserve">Создана возможность для всех обучающихся полностью раскрыть свой потенциал, обеспечена возможность стать экономически, социально активными гражданами, готовыми </w:t>
            </w:r>
            <w:proofErr w:type="gramStart"/>
            <w:r w:rsidRPr="001263BF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63BF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 xml:space="preserve"> об-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PragmaticaC" w:hAnsi="Times New Roman" w:cs="Times New Roman"/>
                <w:sz w:val="24"/>
                <w:szCs w:val="24"/>
              </w:rPr>
              <w:t>учению в течение всей жизни.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PragmaticaC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и реализуются индивидуальные учебные планы.</w:t>
            </w:r>
          </w:p>
        </w:tc>
        <w:tc>
          <w:tcPr>
            <w:tcW w:w="1501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критериев изучения образовательных потребностей школьников.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корректировка программ индивидуализации образования.</w:t>
            </w:r>
          </w:p>
        </w:tc>
      </w:tr>
      <w:tr w:rsidR="00307F0A" w:rsidRPr="001263BF" w:rsidTr="005237F6">
        <w:trPr>
          <w:trHeight w:val="331"/>
        </w:trPr>
        <w:tc>
          <w:tcPr>
            <w:tcW w:w="5000" w:type="pct"/>
            <w:gridSpan w:val="3"/>
          </w:tcPr>
          <w:p w:rsidR="00F02D00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E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Приоритет 3.</w:t>
            </w:r>
            <w:r w:rsidRPr="00126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Создание условий для профессионального развития учителей, используя программы повышения квалификации, вертикальные и горизонтальные формы профессионального развития</w:t>
            </w:r>
          </w:p>
        </w:tc>
      </w:tr>
      <w:tr w:rsidR="00307F0A" w:rsidRPr="001263BF" w:rsidTr="005237F6">
        <w:trPr>
          <w:trHeight w:val="331"/>
        </w:trPr>
        <w:tc>
          <w:tcPr>
            <w:tcW w:w="1927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поддержку создания и развития различных форм 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профессионального взаимодействия в муниципальном образовании </w:t>
            </w:r>
          </w:p>
        </w:tc>
        <w:tc>
          <w:tcPr>
            <w:tcW w:w="1572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профессиональных </w:t>
            </w:r>
            <w:r w:rsidR="00AF06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сообществ директоров, педагогов в муниципалитете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BF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>Функционируют профессиональные сообщества в школах.</w:t>
            </w:r>
          </w:p>
        </w:tc>
        <w:tc>
          <w:tcPr>
            <w:tcW w:w="1501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Разработка положений о профессиональных </w:t>
            </w: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сообществах.</w:t>
            </w:r>
          </w:p>
        </w:tc>
      </w:tr>
      <w:tr w:rsidR="00307F0A" w:rsidRPr="001263BF" w:rsidTr="007B55D4">
        <w:trPr>
          <w:trHeight w:val="558"/>
        </w:trPr>
        <w:tc>
          <w:tcPr>
            <w:tcW w:w="1927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Организовать разработку и реализацию программ повышения квалификации, профессионального развития педагогов школ – участниц Программы,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проблемами.</w:t>
            </w:r>
          </w:p>
        </w:tc>
        <w:tc>
          <w:tcPr>
            <w:tcW w:w="1572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педагогов в мероприятиях по повышению квалификации.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3BF">
              <w:rPr>
                <w:rFonts w:ascii="Times New Roman" w:eastAsia="PragmaticaC" w:hAnsi="Times New Roman" w:cs="Times New Roman"/>
                <w:sz w:val="24"/>
                <w:szCs w:val="24"/>
                <w:lang w:eastAsia="ru-RU"/>
              </w:rPr>
              <w:t>Педагоги умеют разрабатывать образовательные программы так, чтобы они вовлекали учащихся, мотивировали их учиться и повышать свой потенциал.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программы повышения квалификации, профессионального развития педагогов школ – участниц Программы.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 руководителей, педагогов образовательных организаций.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знакомы с особенностью контингента учащихся школы, часть которых составляют учащиеся, для которых русский язык не является </w:t>
            </w:r>
            <w:proofErr w:type="gramStart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родным</w:t>
            </w:r>
            <w:proofErr w:type="gramEnd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умеют организовывать работу с данными учащимися.</w:t>
            </w:r>
          </w:p>
        </w:tc>
        <w:tc>
          <w:tcPr>
            <w:tcW w:w="1501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программы </w:t>
            </w:r>
            <w:proofErr w:type="spellStart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сопровождения педагогов школ – участниц программы.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индивидуальных маршрутов профессионального развития педагогов.</w:t>
            </w:r>
          </w:p>
        </w:tc>
      </w:tr>
      <w:tr w:rsidR="00307F0A" w:rsidRPr="001263BF" w:rsidTr="005237F6">
        <w:trPr>
          <w:trHeight w:val="331"/>
        </w:trPr>
        <w:tc>
          <w:tcPr>
            <w:tcW w:w="5000" w:type="pct"/>
            <w:gridSpan w:val="3"/>
          </w:tcPr>
          <w:p w:rsidR="00F02D00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2E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Приоритет 4.</w:t>
            </w:r>
            <w:r w:rsidRPr="001263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Вовлечение участников образовательного процесса в государственно-общественное управление качеством образования</w:t>
            </w:r>
          </w:p>
        </w:tc>
      </w:tr>
      <w:tr w:rsidR="00307F0A" w:rsidRPr="001263BF" w:rsidTr="005237F6">
        <w:trPr>
          <w:trHeight w:val="331"/>
        </w:trPr>
        <w:tc>
          <w:tcPr>
            <w:tcW w:w="1927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Оказать поддержку школам, участницам Программы, в формировании органов коллегиального управления с участием общественности (включающих авторитетных представителей местного сообщества, депутатского корпуса), в разработке и реализации программ вовлечения местного сообщества в деятельность школ. </w:t>
            </w:r>
          </w:p>
        </w:tc>
        <w:tc>
          <w:tcPr>
            <w:tcW w:w="1572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Действует эффективный коллегиальный орган управления образовательной организацией.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программа вовлечения общественности в деятельность школ.</w:t>
            </w:r>
          </w:p>
        </w:tc>
        <w:tc>
          <w:tcPr>
            <w:tcW w:w="1501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вовлечения общественности в деятельность школ.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структуры государственно-общественного управления образовательной организацией</w:t>
            </w:r>
          </w:p>
        </w:tc>
      </w:tr>
      <w:tr w:rsidR="00307F0A" w:rsidRPr="001263BF" w:rsidTr="005237F6">
        <w:trPr>
          <w:trHeight w:val="331"/>
        </w:trPr>
        <w:tc>
          <w:tcPr>
            <w:tcW w:w="1927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Организовать подготовку общественных управляющих – членов органов коллегиального управления школ, работающих со сложным контингентом и в сложных условиях, по специальным программам, направленным на усиление их вовлеченности в разработку и реализацию программ перевода этих школ в эффективный режим работы, освоение необходимых компетенций. </w:t>
            </w:r>
          </w:p>
        </w:tc>
        <w:tc>
          <w:tcPr>
            <w:tcW w:w="1572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Создан план подготовки общественных управляющих.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программа участия коллегиальных органов управления в переводе школ в эффективный режим работы.</w:t>
            </w:r>
          </w:p>
        </w:tc>
        <w:tc>
          <w:tcPr>
            <w:tcW w:w="1501" w:type="pct"/>
          </w:tcPr>
          <w:p w:rsidR="001263BF" w:rsidRPr="00F02D00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00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обучения общественных управляющих.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функций, целей и задач коллегиальных органов управления.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перевода школ в эффективный режим работы</w:t>
            </w:r>
          </w:p>
        </w:tc>
      </w:tr>
      <w:tr w:rsidR="00307F0A" w:rsidRPr="001263BF" w:rsidTr="005237F6">
        <w:trPr>
          <w:trHeight w:val="347"/>
        </w:trPr>
        <w:tc>
          <w:tcPr>
            <w:tcW w:w="1927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Оказать поддержку школам, участницам Программы, в разработке и реализации (в том числе совместно с центрами психолого-медико-социального-сопровождения, центрами помощи семье и детям и др.) программ вовлечения семей в образование детей, включая посещение семей педагогами, проведение консультаций для семей и т.п. </w:t>
            </w:r>
          </w:p>
        </w:tc>
        <w:tc>
          <w:tcPr>
            <w:tcW w:w="1572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программа вовлечения семей в образование детей.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план мероприятий по консультированию и оказанию помощи семьям обучающихся.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1" w:type="pct"/>
          </w:tcPr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план мероприятий психолого-медико-социального-сопровождения семей.</w:t>
            </w:r>
          </w:p>
          <w:p w:rsidR="001263BF" w:rsidRPr="001263BF" w:rsidRDefault="001263BF" w:rsidP="00307F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63BF" w:rsidRPr="001263BF" w:rsidRDefault="001263BF" w:rsidP="00307F0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BA8" w:rsidRPr="004639AE" w:rsidRDefault="00E35BA8" w:rsidP="004639AE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9AE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результаты:</w:t>
      </w:r>
    </w:p>
    <w:p w:rsidR="00E35BA8" w:rsidRPr="00CD5AAA" w:rsidRDefault="00C36CCB" w:rsidP="00DD690A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созданы </w:t>
      </w:r>
      <w:r w:rsidR="00E35BA8" w:rsidRPr="00CD5AAA">
        <w:rPr>
          <w:rFonts w:ascii="Times New Roman" w:hAnsi="Times New Roman" w:cs="Times New Roman"/>
          <w:sz w:val="24"/>
          <w:szCs w:val="24"/>
        </w:rPr>
        <w:t xml:space="preserve">современные инструменты </w:t>
      </w:r>
      <w:proofErr w:type="spellStart"/>
      <w:r w:rsidR="00E35BA8" w:rsidRPr="00CD5AAA">
        <w:rPr>
          <w:rFonts w:ascii="Times New Roman" w:hAnsi="Times New Roman" w:cs="Times New Roman"/>
          <w:sz w:val="24"/>
          <w:szCs w:val="24"/>
        </w:rPr>
        <w:t>контекстуализации</w:t>
      </w:r>
      <w:proofErr w:type="spellEnd"/>
      <w:r w:rsidR="00E35BA8" w:rsidRPr="00CD5AAA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и выделения школ, находящихся в неблагоприятных социальных условиях;</w:t>
      </w:r>
    </w:p>
    <w:p w:rsidR="00E35BA8" w:rsidRPr="00CD5AAA" w:rsidRDefault="00E35BA8" w:rsidP="00DD690A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E3C">
        <w:rPr>
          <w:rFonts w:ascii="Times New Roman" w:hAnsi="Times New Roman" w:cs="Times New Roman"/>
          <w:sz w:val="24"/>
          <w:szCs w:val="24"/>
        </w:rPr>
        <w:t>повышен</w:t>
      </w:r>
      <w:r w:rsidR="001F2E3C" w:rsidRPr="001F2E3C">
        <w:rPr>
          <w:rFonts w:ascii="Times New Roman" w:hAnsi="Times New Roman" w:cs="Times New Roman"/>
          <w:sz w:val="24"/>
          <w:szCs w:val="24"/>
        </w:rPr>
        <w:t>а</w:t>
      </w:r>
      <w:r w:rsidR="001F2E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5AAA">
        <w:rPr>
          <w:rFonts w:ascii="Times New Roman" w:hAnsi="Times New Roman" w:cs="Times New Roman"/>
          <w:sz w:val="24"/>
          <w:szCs w:val="24"/>
        </w:rPr>
        <w:t>квалификаци</w:t>
      </w:r>
      <w:r w:rsidR="001F2E3C">
        <w:rPr>
          <w:rFonts w:ascii="Times New Roman" w:hAnsi="Times New Roman" w:cs="Times New Roman"/>
          <w:sz w:val="24"/>
          <w:szCs w:val="24"/>
        </w:rPr>
        <w:t>я</w:t>
      </w:r>
      <w:r w:rsidR="00CD5AAA">
        <w:rPr>
          <w:rFonts w:ascii="Times New Roman" w:hAnsi="Times New Roman" w:cs="Times New Roman"/>
          <w:sz w:val="24"/>
          <w:szCs w:val="24"/>
        </w:rPr>
        <w:t xml:space="preserve"> </w:t>
      </w:r>
      <w:r w:rsidRPr="00CD5AAA">
        <w:rPr>
          <w:rFonts w:ascii="Times New Roman" w:hAnsi="Times New Roman" w:cs="Times New Roman"/>
          <w:sz w:val="24"/>
          <w:szCs w:val="24"/>
        </w:rPr>
        <w:t>руководителей и педагогов школ</w:t>
      </w:r>
      <w:r w:rsidR="00CD5AAA">
        <w:rPr>
          <w:rFonts w:ascii="Times New Roman" w:hAnsi="Times New Roman" w:cs="Times New Roman"/>
          <w:sz w:val="24"/>
          <w:szCs w:val="24"/>
        </w:rPr>
        <w:t>, работающих в сложных социальных контекстах</w:t>
      </w:r>
      <w:r w:rsidRPr="00CD5AAA">
        <w:rPr>
          <w:rFonts w:ascii="Times New Roman" w:hAnsi="Times New Roman" w:cs="Times New Roman"/>
          <w:sz w:val="24"/>
          <w:szCs w:val="24"/>
        </w:rPr>
        <w:t>;</w:t>
      </w:r>
    </w:p>
    <w:p w:rsidR="00CD5AAA" w:rsidRPr="00CD5AAA" w:rsidRDefault="00C36CCB" w:rsidP="00DD690A">
      <w:pPr>
        <w:numPr>
          <w:ilvl w:val="0"/>
          <w:numId w:val="15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создана </w:t>
      </w:r>
      <w:r w:rsidR="00E35BA8" w:rsidRPr="00CD5AAA">
        <w:rPr>
          <w:rFonts w:ascii="Times New Roman" w:hAnsi="Times New Roman" w:cs="Times New Roman"/>
          <w:sz w:val="24"/>
          <w:szCs w:val="24"/>
        </w:rPr>
        <w:t xml:space="preserve">партнерская сеть </w:t>
      </w:r>
      <w:r w:rsidR="00CD5AAA">
        <w:rPr>
          <w:rFonts w:ascii="Times New Roman" w:hAnsi="Times New Roman" w:cs="Times New Roman"/>
          <w:sz w:val="24"/>
          <w:szCs w:val="24"/>
        </w:rPr>
        <w:t xml:space="preserve">школ, </w:t>
      </w:r>
      <w:r w:rsidR="00CD5AAA" w:rsidRPr="00CD5AAA">
        <w:rPr>
          <w:rFonts w:ascii="Times New Roman" w:hAnsi="Times New Roman" w:cs="Times New Roman"/>
          <w:sz w:val="24"/>
          <w:szCs w:val="24"/>
        </w:rPr>
        <w:t>работающих в сложных социальных контекстах</w:t>
      </w:r>
      <w:r w:rsidR="00CD5AAA">
        <w:rPr>
          <w:rFonts w:ascii="Times New Roman" w:hAnsi="Times New Roman" w:cs="Times New Roman"/>
          <w:sz w:val="24"/>
          <w:szCs w:val="24"/>
        </w:rPr>
        <w:t>;</w:t>
      </w:r>
      <w:r w:rsidR="00CD5AAA" w:rsidRPr="00CD5AAA">
        <w:rPr>
          <w:rFonts w:ascii="Segoe UI" w:eastAsia="Times New Roman" w:hAnsi="Segoe UI" w:cs="Segoe UI"/>
          <w:b/>
          <w:bCs/>
          <w:color w:val="4D4D4D"/>
          <w:sz w:val="21"/>
          <w:szCs w:val="21"/>
          <w:lang w:eastAsia="ru-RU"/>
        </w:rPr>
        <w:t xml:space="preserve"> </w:t>
      </w:r>
    </w:p>
    <w:p w:rsidR="00CD5AAA" w:rsidRPr="00CD5AAA" w:rsidRDefault="00C36CCB" w:rsidP="00DD690A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созданы и внедрены </w:t>
      </w:r>
      <w:r w:rsidR="00CD5AAA" w:rsidRPr="00CD5AAA">
        <w:rPr>
          <w:rFonts w:ascii="Times New Roman" w:hAnsi="Times New Roman" w:cs="Times New Roman"/>
          <w:sz w:val="24"/>
          <w:szCs w:val="24"/>
        </w:rPr>
        <w:t xml:space="preserve">программы помощи школам, координирующие усилия </w:t>
      </w:r>
      <w:r w:rsidR="00CD5AAA">
        <w:rPr>
          <w:rFonts w:ascii="Times New Roman" w:hAnsi="Times New Roman" w:cs="Times New Roman"/>
          <w:sz w:val="24"/>
          <w:szCs w:val="24"/>
        </w:rPr>
        <w:t>администрации и педагогов школ</w:t>
      </w:r>
      <w:r w:rsidR="00CD5AAA" w:rsidRPr="00CD5AAA">
        <w:rPr>
          <w:rFonts w:ascii="Times New Roman" w:hAnsi="Times New Roman" w:cs="Times New Roman"/>
          <w:sz w:val="24"/>
          <w:szCs w:val="24"/>
        </w:rPr>
        <w:t>, вовлекающие родителей и местное сообщество;</w:t>
      </w:r>
    </w:p>
    <w:p w:rsidR="00CD5AAA" w:rsidRPr="00CD5AAA" w:rsidRDefault="00C36CCB" w:rsidP="00DD690A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CD5AAA" w:rsidRPr="00CD5AAA">
        <w:rPr>
          <w:rFonts w:ascii="Times New Roman" w:hAnsi="Times New Roman" w:cs="Times New Roman"/>
          <w:sz w:val="24"/>
          <w:szCs w:val="24"/>
        </w:rPr>
        <w:t>открытый банк лучших практик школ по повышению качества образования, управленчески</w:t>
      </w:r>
      <w:r w:rsidR="00CD5AAA">
        <w:rPr>
          <w:rFonts w:ascii="Times New Roman" w:hAnsi="Times New Roman" w:cs="Times New Roman"/>
          <w:sz w:val="24"/>
          <w:szCs w:val="24"/>
        </w:rPr>
        <w:t>х</w:t>
      </w:r>
      <w:r w:rsidR="00CD5AAA" w:rsidRPr="00CD5AAA">
        <w:rPr>
          <w:rFonts w:ascii="Times New Roman" w:hAnsi="Times New Roman" w:cs="Times New Roman"/>
          <w:sz w:val="24"/>
          <w:szCs w:val="24"/>
        </w:rPr>
        <w:t xml:space="preserve"> и педагогически</w:t>
      </w:r>
      <w:r w:rsidR="00CD5AAA">
        <w:rPr>
          <w:rFonts w:ascii="Times New Roman" w:hAnsi="Times New Roman" w:cs="Times New Roman"/>
          <w:sz w:val="24"/>
          <w:szCs w:val="24"/>
        </w:rPr>
        <w:t xml:space="preserve">х </w:t>
      </w:r>
      <w:r w:rsidR="00CD5AAA" w:rsidRPr="00CD5AAA">
        <w:rPr>
          <w:rFonts w:ascii="Times New Roman" w:hAnsi="Times New Roman" w:cs="Times New Roman"/>
          <w:sz w:val="24"/>
          <w:szCs w:val="24"/>
        </w:rPr>
        <w:t>технологи</w:t>
      </w:r>
      <w:r w:rsidR="00CD5AAA">
        <w:rPr>
          <w:rFonts w:ascii="Times New Roman" w:hAnsi="Times New Roman" w:cs="Times New Roman"/>
          <w:sz w:val="24"/>
          <w:szCs w:val="24"/>
        </w:rPr>
        <w:t>й</w:t>
      </w:r>
      <w:r w:rsidR="00CD5AAA" w:rsidRPr="00CD5AAA">
        <w:rPr>
          <w:rFonts w:ascii="Times New Roman" w:hAnsi="Times New Roman" w:cs="Times New Roman"/>
          <w:sz w:val="24"/>
          <w:szCs w:val="24"/>
        </w:rPr>
        <w:t xml:space="preserve"> повышения эффективности работы школ в неблагоприятных социальных условиях</w:t>
      </w:r>
      <w:r w:rsidR="00B97CEA">
        <w:rPr>
          <w:rFonts w:ascii="Times New Roman" w:hAnsi="Times New Roman" w:cs="Times New Roman"/>
          <w:sz w:val="24"/>
          <w:szCs w:val="24"/>
        </w:rPr>
        <w:t>.</w:t>
      </w:r>
    </w:p>
    <w:p w:rsidR="00F00EFB" w:rsidRPr="00220E31" w:rsidRDefault="00856E25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E31">
        <w:rPr>
          <w:rFonts w:ascii="Times New Roman" w:hAnsi="Times New Roman" w:cs="Times New Roman"/>
          <w:b/>
          <w:sz w:val="24"/>
          <w:szCs w:val="24"/>
          <w:u w:val="single"/>
        </w:rPr>
        <w:t>Эффекты</w:t>
      </w:r>
      <w:r w:rsidR="00220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реализации</w:t>
      </w:r>
      <w:r w:rsidR="00F00EFB" w:rsidRPr="00220E3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0BA0" w:rsidRPr="00F00EFB" w:rsidRDefault="00856E25" w:rsidP="00DD690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FB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в школах с низкими результатами обучения и школах, функционирующих в неблагоприятных социальных условиях за счет сокращения разрывов в качестве образовательной деятельности и образовательных результатах </w:t>
      </w:r>
      <w:r w:rsidR="00BA0BA0" w:rsidRPr="00F00EFB">
        <w:rPr>
          <w:rFonts w:ascii="Times New Roman" w:hAnsi="Times New Roman" w:cs="Times New Roman"/>
          <w:sz w:val="24"/>
          <w:szCs w:val="24"/>
        </w:rPr>
        <w:t>о</w:t>
      </w:r>
      <w:r w:rsidRPr="00F00EFB">
        <w:rPr>
          <w:rFonts w:ascii="Times New Roman" w:hAnsi="Times New Roman" w:cs="Times New Roman"/>
          <w:sz w:val="24"/>
          <w:szCs w:val="24"/>
        </w:rPr>
        <w:t xml:space="preserve">бщеобразовательных организаций; </w:t>
      </w:r>
    </w:p>
    <w:p w:rsidR="00BA0BA0" w:rsidRPr="004639AE" w:rsidRDefault="00856E25" w:rsidP="004639A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lastRenderedPageBreak/>
        <w:t xml:space="preserve">активизация внутреннего мотивационного ресурса педагогических коллективов школ со стабильно низкими результатами, школ, функционирующих в неблагоприятных социальных условиях, переход школ в </w:t>
      </w:r>
      <w:r w:rsidRPr="004639AE">
        <w:rPr>
          <w:rFonts w:ascii="Times New Roman" w:hAnsi="Times New Roman" w:cs="Times New Roman"/>
          <w:sz w:val="24"/>
          <w:szCs w:val="24"/>
        </w:rPr>
        <w:t xml:space="preserve">статус </w:t>
      </w:r>
      <w:proofErr w:type="spellStart"/>
      <w:r w:rsidRPr="004639AE">
        <w:rPr>
          <w:rFonts w:ascii="Times New Roman" w:hAnsi="Times New Roman" w:cs="Times New Roman"/>
          <w:sz w:val="24"/>
          <w:szCs w:val="24"/>
        </w:rPr>
        <w:t>резильентных</w:t>
      </w:r>
      <w:proofErr w:type="spellEnd"/>
      <w:r w:rsidRPr="004639AE">
        <w:rPr>
          <w:rFonts w:ascii="Times New Roman" w:hAnsi="Times New Roman" w:cs="Times New Roman"/>
          <w:sz w:val="24"/>
          <w:szCs w:val="24"/>
        </w:rPr>
        <w:t>;</w:t>
      </w:r>
    </w:p>
    <w:p w:rsidR="00BA0BA0" w:rsidRPr="00307F0A" w:rsidRDefault="00856E25" w:rsidP="00DD690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снижение в системе общего образования </w:t>
      </w:r>
      <w:proofErr w:type="spellStart"/>
      <w:r w:rsidR="004639AE">
        <w:rPr>
          <w:rFonts w:ascii="Times New Roman" w:hAnsi="Times New Roman" w:cs="Times New Roman"/>
          <w:sz w:val="24"/>
          <w:szCs w:val="24"/>
        </w:rPr>
        <w:t>Солнечногорского</w:t>
      </w:r>
      <w:proofErr w:type="spellEnd"/>
      <w:r w:rsidR="00BA0BA0" w:rsidRPr="00307F0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07F0A">
        <w:rPr>
          <w:rFonts w:ascii="Times New Roman" w:hAnsi="Times New Roman" w:cs="Times New Roman"/>
          <w:sz w:val="24"/>
          <w:szCs w:val="24"/>
        </w:rPr>
        <w:t xml:space="preserve"> доли общеобразовательных организаций со стабильно низкими результатами обучения, школ, функционирующих в неблагоприятных социальных условиях;</w:t>
      </w:r>
    </w:p>
    <w:p w:rsidR="00BA0BA0" w:rsidRPr="00307F0A" w:rsidRDefault="00856E25" w:rsidP="00DD690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общая тенденция повышения средних </w:t>
      </w:r>
      <w:r w:rsidR="00BA0BA0" w:rsidRPr="00307F0A">
        <w:rPr>
          <w:rFonts w:ascii="Times New Roman" w:hAnsi="Times New Roman" w:cs="Times New Roman"/>
          <w:sz w:val="24"/>
          <w:szCs w:val="24"/>
        </w:rPr>
        <w:t>муниципальных</w:t>
      </w:r>
      <w:r w:rsidRPr="00307F0A">
        <w:rPr>
          <w:rFonts w:ascii="Times New Roman" w:hAnsi="Times New Roman" w:cs="Times New Roman"/>
          <w:sz w:val="24"/>
          <w:szCs w:val="24"/>
        </w:rPr>
        <w:t xml:space="preserve"> показателей по результатам ВПР, ОГЭ, ЕГЭ в сравнении </w:t>
      </w:r>
      <w:proofErr w:type="gramStart"/>
      <w:r w:rsidRPr="00307F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7F0A">
        <w:rPr>
          <w:rFonts w:ascii="Times New Roman" w:hAnsi="Times New Roman" w:cs="Times New Roman"/>
          <w:sz w:val="24"/>
          <w:szCs w:val="24"/>
        </w:rPr>
        <w:t xml:space="preserve"> </w:t>
      </w:r>
      <w:r w:rsidR="00BA0BA0" w:rsidRPr="00307F0A">
        <w:rPr>
          <w:rFonts w:ascii="Times New Roman" w:hAnsi="Times New Roman" w:cs="Times New Roman"/>
          <w:sz w:val="24"/>
          <w:szCs w:val="24"/>
        </w:rPr>
        <w:t xml:space="preserve">региональными и </w:t>
      </w:r>
      <w:r w:rsidRPr="00307F0A">
        <w:rPr>
          <w:rFonts w:ascii="Times New Roman" w:hAnsi="Times New Roman" w:cs="Times New Roman"/>
          <w:sz w:val="24"/>
          <w:szCs w:val="24"/>
        </w:rPr>
        <w:t>всероссийскими;</w:t>
      </w:r>
    </w:p>
    <w:p w:rsidR="00BA0BA0" w:rsidRPr="00307F0A" w:rsidRDefault="00856E25" w:rsidP="00DD690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расширение в </w:t>
      </w:r>
      <w:r w:rsidR="00BA0BA0" w:rsidRPr="00307F0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07F0A">
        <w:rPr>
          <w:rFonts w:ascii="Times New Roman" w:hAnsi="Times New Roman" w:cs="Times New Roman"/>
          <w:sz w:val="24"/>
          <w:szCs w:val="24"/>
        </w:rPr>
        <w:t xml:space="preserve">системе образования успешных практик перевода школ, работающих в сложных социальных условиях и показывающих низкие образовательные результаты в эффективный режим работы, развитие практики их тиражирования; </w:t>
      </w:r>
    </w:p>
    <w:p w:rsidR="00856E25" w:rsidRPr="00307F0A" w:rsidRDefault="00856E25" w:rsidP="00DD690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появление в </w:t>
      </w:r>
      <w:r w:rsidR="00BA0BA0" w:rsidRPr="00307F0A">
        <w:rPr>
          <w:rFonts w:ascii="Times New Roman" w:hAnsi="Times New Roman" w:cs="Times New Roman"/>
          <w:sz w:val="24"/>
          <w:szCs w:val="24"/>
        </w:rPr>
        <w:t>муниципальной</w:t>
      </w:r>
      <w:r w:rsidRPr="00307F0A">
        <w:rPr>
          <w:rFonts w:ascii="Times New Roman" w:hAnsi="Times New Roman" w:cs="Times New Roman"/>
          <w:sz w:val="24"/>
          <w:szCs w:val="24"/>
        </w:rPr>
        <w:t xml:space="preserve"> системе образования группы руководителей общеобразовательных организаций и педагогов, специалистов по вопросам школьного </w:t>
      </w:r>
      <w:proofErr w:type="spellStart"/>
      <w:r w:rsidRPr="00307F0A">
        <w:rPr>
          <w:rFonts w:ascii="Times New Roman" w:hAnsi="Times New Roman" w:cs="Times New Roman"/>
          <w:sz w:val="24"/>
          <w:szCs w:val="24"/>
        </w:rPr>
        <w:t>импрувмента</w:t>
      </w:r>
      <w:proofErr w:type="spellEnd"/>
      <w:r w:rsidRPr="00307F0A">
        <w:rPr>
          <w:rFonts w:ascii="Times New Roman" w:hAnsi="Times New Roman" w:cs="Times New Roman"/>
          <w:sz w:val="24"/>
          <w:szCs w:val="24"/>
        </w:rPr>
        <w:t xml:space="preserve"> и перевода общеобразовательных организаций в эффективный режим работы. </w:t>
      </w:r>
    </w:p>
    <w:p w:rsidR="00856E25" w:rsidRPr="00307F0A" w:rsidRDefault="00856E25" w:rsidP="00DD69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 Значимым социальным эффектом станет повышение удовлетворенности обучающихся, родителей, социальных партнеров, общества качеством образовательной деятельности и образовательными результатами; </w:t>
      </w:r>
      <w:r w:rsidR="00D12CD6">
        <w:rPr>
          <w:rFonts w:ascii="Times New Roman" w:hAnsi="Times New Roman" w:cs="Times New Roman"/>
          <w:sz w:val="24"/>
          <w:szCs w:val="24"/>
        </w:rPr>
        <w:t xml:space="preserve"> </w:t>
      </w:r>
      <w:r w:rsidRPr="00307F0A">
        <w:rPr>
          <w:rFonts w:ascii="Times New Roman" w:hAnsi="Times New Roman" w:cs="Times New Roman"/>
          <w:sz w:val="24"/>
          <w:szCs w:val="24"/>
        </w:rPr>
        <w:t xml:space="preserve">усиление позиции школ как институтов социального развития. </w:t>
      </w:r>
    </w:p>
    <w:p w:rsidR="00F02D00" w:rsidRPr="00F02D00" w:rsidRDefault="000C32CD" w:rsidP="00F02D00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AE">
        <w:rPr>
          <w:rFonts w:ascii="Times New Roman" w:hAnsi="Times New Roman" w:cs="Times New Roman"/>
          <w:b/>
          <w:sz w:val="24"/>
          <w:szCs w:val="24"/>
        </w:rPr>
        <w:t>Основные организационно-методические мероприятия</w:t>
      </w:r>
      <w:r w:rsidR="00C74631" w:rsidRPr="004639AE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0C32CD" w:rsidRPr="00307F0A" w:rsidRDefault="000C32CD" w:rsidP="00DD690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Разработка и внедрение муниципальной модели поддержки школ с низкими результатами обучения и школ, функционирующих в неблагоприятных социальных условиях. </w:t>
      </w:r>
    </w:p>
    <w:p w:rsidR="000C32CD" w:rsidRPr="00307F0A" w:rsidRDefault="000C32CD" w:rsidP="00DD690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>Проведение идентификации школ с низкими результатами обучения и школ, функционирующих в неблагоприятных социальных условиях по критериям и показателям.</w:t>
      </w:r>
    </w:p>
    <w:p w:rsidR="000C32CD" w:rsidRPr="00307F0A" w:rsidRDefault="000C32CD" w:rsidP="00DD690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>Разработка и внедрение механизмов финансовой, кадровой и методической поддержки школ.</w:t>
      </w:r>
    </w:p>
    <w:p w:rsidR="000C32CD" w:rsidRPr="00307F0A" w:rsidRDefault="000C32CD" w:rsidP="00DD690A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F0A">
        <w:rPr>
          <w:rFonts w:ascii="Times New Roman" w:hAnsi="Times New Roman" w:cs="Times New Roman"/>
          <w:sz w:val="24"/>
          <w:szCs w:val="24"/>
        </w:rPr>
        <w:t xml:space="preserve">Разработка и внедрение </w:t>
      </w:r>
      <w:proofErr w:type="gramStart"/>
      <w:r w:rsidRPr="00307F0A">
        <w:rPr>
          <w:rFonts w:ascii="Times New Roman" w:hAnsi="Times New Roman" w:cs="Times New Roman"/>
          <w:sz w:val="24"/>
          <w:szCs w:val="24"/>
        </w:rPr>
        <w:t>механизмов мониторинга результативности программ улучшения результатов обучения</w:t>
      </w:r>
      <w:proofErr w:type="gramEnd"/>
      <w:r w:rsidRPr="00307F0A">
        <w:rPr>
          <w:rFonts w:ascii="Times New Roman" w:hAnsi="Times New Roman" w:cs="Times New Roman"/>
          <w:sz w:val="24"/>
          <w:szCs w:val="24"/>
        </w:rPr>
        <w:t>.</w:t>
      </w:r>
    </w:p>
    <w:p w:rsidR="00F02D00" w:rsidRPr="00F02D00" w:rsidRDefault="00C74631" w:rsidP="00F02D0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223D0">
        <w:rPr>
          <w:rFonts w:ascii="Times New Roman" w:hAnsi="Times New Roman" w:cs="Times New Roman"/>
          <w:sz w:val="24"/>
          <w:szCs w:val="24"/>
        </w:rPr>
        <w:t>иражировани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C32CD" w:rsidRPr="00307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лучших практик: модели </w:t>
      </w:r>
      <w:r w:rsidR="000C32CD" w:rsidRPr="00307F0A">
        <w:rPr>
          <w:rFonts w:ascii="Times New Roman" w:hAnsi="Times New Roman" w:cs="Times New Roman"/>
          <w:sz w:val="24"/>
          <w:szCs w:val="24"/>
        </w:rPr>
        <w:t>поддержки школ с низкими результатами обучения и школ, функционирующих в неблагоприятных социальных условиях</w:t>
      </w:r>
      <w:r>
        <w:rPr>
          <w:rFonts w:ascii="Times New Roman" w:hAnsi="Times New Roman" w:cs="Times New Roman"/>
          <w:sz w:val="24"/>
          <w:szCs w:val="24"/>
        </w:rPr>
        <w:t>, перехода школ в эффективный режим работы.</w:t>
      </w:r>
    </w:p>
    <w:p w:rsidR="000C32CD" w:rsidRPr="004639AE" w:rsidRDefault="00BD2925" w:rsidP="004639A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9AE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Предварительный с</w:t>
      </w:r>
      <w:r w:rsidR="000C32CD" w:rsidRPr="004639AE">
        <w:rPr>
          <w:rFonts w:ascii="Times New Roman" w:hAnsi="Times New Roman" w:cs="Times New Roman"/>
          <w:b/>
          <w:sz w:val="24"/>
          <w:szCs w:val="24"/>
        </w:rPr>
        <w:t>пи</w:t>
      </w:r>
      <w:r w:rsidR="0021573E" w:rsidRPr="004639AE">
        <w:rPr>
          <w:rFonts w:ascii="Times New Roman" w:hAnsi="Times New Roman" w:cs="Times New Roman"/>
          <w:b/>
          <w:sz w:val="24"/>
          <w:szCs w:val="24"/>
        </w:rPr>
        <w:t xml:space="preserve">сок школ, участвующих в проекте, включенных в программу по контекстным данным </w:t>
      </w:r>
      <w:r w:rsidR="000C32CD" w:rsidRPr="004639AE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2977"/>
        <w:gridCol w:w="2765"/>
        <w:gridCol w:w="1906"/>
      </w:tblGrid>
      <w:tr w:rsidR="00722497" w:rsidRPr="00B810FC" w:rsidTr="007B55D4">
        <w:tc>
          <w:tcPr>
            <w:tcW w:w="1336" w:type="dxa"/>
          </w:tcPr>
          <w:p w:rsidR="00722497" w:rsidRPr="007E5E60" w:rsidRDefault="00722497" w:rsidP="00307F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E60">
              <w:rPr>
                <w:rFonts w:ascii="Times New Roman" w:hAnsi="Times New Roman" w:cs="Times New Roman"/>
                <w:b/>
                <w:sz w:val="20"/>
                <w:szCs w:val="20"/>
              </w:rPr>
              <w:t>Тип школы</w:t>
            </w:r>
          </w:p>
        </w:tc>
        <w:tc>
          <w:tcPr>
            <w:tcW w:w="2977" w:type="dxa"/>
          </w:tcPr>
          <w:p w:rsidR="00722497" w:rsidRPr="007E5E60" w:rsidRDefault="00722497" w:rsidP="00307F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5E60">
              <w:rPr>
                <w:rFonts w:ascii="Times New Roman" w:hAnsi="Times New Roman" w:cs="Times New Roman"/>
                <w:b/>
                <w:sz w:val="20"/>
                <w:szCs w:val="20"/>
              </w:rPr>
              <w:t>Депривированные</w:t>
            </w:r>
            <w:proofErr w:type="spellEnd"/>
            <w:r w:rsidRPr="007E5E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городские школы (школы в неблагополучных районах со сложным контингентом)</w:t>
            </w:r>
          </w:p>
        </w:tc>
        <w:tc>
          <w:tcPr>
            <w:tcW w:w="2765" w:type="dxa"/>
          </w:tcPr>
          <w:p w:rsidR="00722497" w:rsidRPr="007E5E60" w:rsidRDefault="00722497" w:rsidP="00307F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E5E60">
              <w:rPr>
                <w:rFonts w:ascii="Times New Roman" w:hAnsi="Times New Roman" w:cs="Times New Roman"/>
                <w:b/>
                <w:sz w:val="20"/>
                <w:szCs w:val="20"/>
              </w:rPr>
              <w:t>Депривированные</w:t>
            </w:r>
            <w:proofErr w:type="spellEnd"/>
            <w:r w:rsidRPr="007E5E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сельские школы (средние и крупные сельские школы со сложным контингентом)</w:t>
            </w:r>
          </w:p>
        </w:tc>
        <w:tc>
          <w:tcPr>
            <w:tcW w:w="1906" w:type="dxa"/>
          </w:tcPr>
          <w:p w:rsidR="00722497" w:rsidRPr="007E5E60" w:rsidRDefault="00722497" w:rsidP="00307F0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E60">
              <w:rPr>
                <w:rFonts w:ascii="Times New Roman" w:hAnsi="Times New Roman" w:cs="Times New Roman"/>
                <w:b/>
                <w:sz w:val="20"/>
                <w:szCs w:val="20"/>
              </w:rPr>
              <w:t>Сельские малокомплектные школы</w:t>
            </w:r>
          </w:p>
        </w:tc>
      </w:tr>
      <w:tr w:rsidR="00722497" w:rsidRPr="00B810FC" w:rsidTr="007E5E60">
        <w:trPr>
          <w:trHeight w:val="623"/>
        </w:trPr>
        <w:tc>
          <w:tcPr>
            <w:tcW w:w="1336" w:type="dxa"/>
          </w:tcPr>
          <w:p w:rsidR="00722497" w:rsidRPr="007E5E60" w:rsidRDefault="007E5E60" w:rsidP="0030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6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77" w:type="dxa"/>
          </w:tcPr>
          <w:p w:rsidR="00722497" w:rsidRPr="007E5E60" w:rsidRDefault="00722497" w:rsidP="0030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22497" w:rsidRPr="007E5E60" w:rsidRDefault="007E5E60" w:rsidP="00F73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60">
              <w:rPr>
                <w:rFonts w:ascii="Times New Roman" w:hAnsi="Times New Roman" w:cs="Times New Roman"/>
                <w:sz w:val="24"/>
                <w:szCs w:val="24"/>
              </w:rPr>
              <w:t>МБОУ Кутузовская СОШ</w:t>
            </w:r>
          </w:p>
        </w:tc>
        <w:tc>
          <w:tcPr>
            <w:tcW w:w="1906" w:type="dxa"/>
          </w:tcPr>
          <w:p w:rsidR="00722497" w:rsidRPr="007E5E60" w:rsidRDefault="00722497" w:rsidP="0095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60" w:rsidRPr="00B810FC" w:rsidTr="007B55D4">
        <w:tc>
          <w:tcPr>
            <w:tcW w:w="1336" w:type="dxa"/>
          </w:tcPr>
          <w:p w:rsidR="007E5E60" w:rsidRPr="007E5E60" w:rsidRDefault="007E5E60">
            <w:pPr>
              <w:rPr>
                <w:rFonts w:ascii="Times New Roman" w:hAnsi="Times New Roman" w:cs="Times New Roman"/>
              </w:rPr>
            </w:pPr>
            <w:r w:rsidRPr="007E5E6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977" w:type="dxa"/>
          </w:tcPr>
          <w:p w:rsidR="007E5E60" w:rsidRPr="007E5E60" w:rsidRDefault="007E5E60" w:rsidP="0030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E5E60" w:rsidRPr="007E5E60" w:rsidRDefault="007E5E60" w:rsidP="007B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E6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E5E60">
              <w:rPr>
                <w:rFonts w:ascii="Times New Roman" w:hAnsi="Times New Roman" w:cs="Times New Roman"/>
                <w:sz w:val="24"/>
                <w:szCs w:val="24"/>
              </w:rPr>
              <w:t>Алабушевская</w:t>
            </w:r>
            <w:proofErr w:type="spellEnd"/>
            <w:r w:rsidRPr="007E5E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06" w:type="dxa"/>
          </w:tcPr>
          <w:p w:rsidR="007E5E60" w:rsidRPr="007E5E60" w:rsidRDefault="007E5E60" w:rsidP="00B0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60" w:rsidRPr="007E5E60" w:rsidRDefault="007E5E60" w:rsidP="00B0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60" w:rsidRPr="00B810FC" w:rsidTr="007E5E60">
        <w:trPr>
          <w:trHeight w:val="435"/>
        </w:trPr>
        <w:tc>
          <w:tcPr>
            <w:tcW w:w="1336" w:type="dxa"/>
          </w:tcPr>
          <w:p w:rsidR="007E5E60" w:rsidRPr="007E5E60" w:rsidRDefault="007E5E60">
            <w:pPr>
              <w:rPr>
                <w:rFonts w:ascii="Times New Roman" w:hAnsi="Times New Roman" w:cs="Times New Roman"/>
              </w:rPr>
            </w:pPr>
            <w:r w:rsidRPr="007E5E60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977" w:type="dxa"/>
          </w:tcPr>
          <w:p w:rsidR="007E5E60" w:rsidRPr="007E5E60" w:rsidRDefault="007E5E60" w:rsidP="0030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E5E60" w:rsidRPr="007E5E60" w:rsidRDefault="007E5E60" w:rsidP="007B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06" w:type="dxa"/>
          </w:tcPr>
          <w:p w:rsidR="007E5E60" w:rsidRPr="007E5E60" w:rsidRDefault="007E5E60" w:rsidP="00B0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60" w:rsidRPr="00B810FC" w:rsidTr="007B55D4">
        <w:tc>
          <w:tcPr>
            <w:tcW w:w="1336" w:type="dxa"/>
          </w:tcPr>
          <w:p w:rsidR="007E5E60" w:rsidRPr="007E5E60" w:rsidRDefault="007E5E60">
            <w:r w:rsidRPr="007E5E6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77" w:type="dxa"/>
          </w:tcPr>
          <w:p w:rsidR="007E5E60" w:rsidRPr="007E5E60" w:rsidRDefault="007E5E60" w:rsidP="0030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7E5E60" w:rsidRPr="007E5E60" w:rsidRDefault="007E5E60" w:rsidP="007B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«Солнечная»</w:t>
            </w:r>
          </w:p>
        </w:tc>
        <w:tc>
          <w:tcPr>
            <w:tcW w:w="1906" w:type="dxa"/>
          </w:tcPr>
          <w:p w:rsidR="007E5E60" w:rsidRPr="007E5E60" w:rsidRDefault="007E5E60" w:rsidP="00B0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29" w:rsidRPr="00902129" w:rsidTr="007B55D4">
        <w:tc>
          <w:tcPr>
            <w:tcW w:w="1336" w:type="dxa"/>
          </w:tcPr>
          <w:p w:rsidR="007E5E60" w:rsidRPr="00902129" w:rsidRDefault="007E5E60">
            <w:r w:rsidRPr="00902129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977" w:type="dxa"/>
          </w:tcPr>
          <w:p w:rsidR="007E5E60" w:rsidRPr="00902129" w:rsidRDefault="007E5E60" w:rsidP="0030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BF4944" w:rsidRPr="00902129" w:rsidRDefault="00BF4944" w:rsidP="00BF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</w:t>
            </w:r>
            <w:r w:rsidRPr="00902129">
              <w:rPr>
                <w:rFonts w:ascii="Times New Roman" w:hAnsi="Times New Roman" w:cs="Times New Roman"/>
                <w:sz w:val="24"/>
                <w:szCs w:val="24"/>
              </w:rPr>
              <w:t>ельевская</w:t>
            </w:r>
            <w:proofErr w:type="spellEnd"/>
            <w:r w:rsidRPr="0090212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E5E60" w:rsidRPr="00902129" w:rsidRDefault="007E5E60" w:rsidP="007B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7E5E60" w:rsidRPr="00902129" w:rsidRDefault="007E5E60" w:rsidP="00B0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44" w:rsidRPr="00902129" w:rsidTr="007B55D4">
        <w:tc>
          <w:tcPr>
            <w:tcW w:w="1336" w:type="dxa"/>
          </w:tcPr>
          <w:p w:rsidR="00BF4944" w:rsidRDefault="00BF4944">
            <w:r w:rsidRPr="00855B34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977" w:type="dxa"/>
          </w:tcPr>
          <w:p w:rsidR="00BF4944" w:rsidRPr="00902129" w:rsidRDefault="00BF4944" w:rsidP="00307F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2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02129">
              <w:rPr>
                <w:rFonts w:ascii="Times New Roman" w:hAnsi="Times New Roman" w:cs="Times New Roman"/>
                <w:sz w:val="24"/>
                <w:szCs w:val="24"/>
              </w:rPr>
              <w:t>Поваровская</w:t>
            </w:r>
            <w:proofErr w:type="spellEnd"/>
            <w:r w:rsidRPr="0090212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65" w:type="dxa"/>
          </w:tcPr>
          <w:p w:rsidR="00BF4944" w:rsidRPr="00902129" w:rsidRDefault="00BF4944" w:rsidP="007B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F4944" w:rsidRPr="00902129" w:rsidRDefault="00BF4944" w:rsidP="00B0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44" w:rsidRPr="00902129" w:rsidTr="007B55D4">
        <w:tc>
          <w:tcPr>
            <w:tcW w:w="1336" w:type="dxa"/>
          </w:tcPr>
          <w:p w:rsidR="00BF4944" w:rsidRDefault="00BF4944">
            <w:r w:rsidRPr="00855B34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977" w:type="dxa"/>
          </w:tcPr>
          <w:p w:rsidR="00BF4944" w:rsidRPr="00902129" w:rsidRDefault="00BF4944" w:rsidP="008C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129">
              <w:rPr>
                <w:rFonts w:ascii="Times New Roman" w:hAnsi="Times New Roman" w:cs="Times New Roman"/>
                <w:sz w:val="24"/>
                <w:szCs w:val="24"/>
              </w:rPr>
              <w:t>МБОУ СОШ им. 8 Марта</w:t>
            </w:r>
          </w:p>
        </w:tc>
        <w:tc>
          <w:tcPr>
            <w:tcW w:w="2765" w:type="dxa"/>
          </w:tcPr>
          <w:p w:rsidR="00BF4944" w:rsidRPr="00902129" w:rsidRDefault="00BF4944" w:rsidP="007B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BF4944" w:rsidRPr="00902129" w:rsidRDefault="00BF4944" w:rsidP="00B04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7A5" w:rsidRPr="00902129" w:rsidRDefault="007047A5" w:rsidP="00307F0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31F2" w:rsidRDefault="008B31F2" w:rsidP="008B31F2">
      <w:pPr>
        <w:spacing w:before="200"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21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условиям </w:t>
      </w:r>
      <w:r w:rsidRPr="008B31F2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муниципальной Программы поддержки школ, работающих в сложных социальных контекстах</w:t>
      </w:r>
      <w:r w:rsidR="00D12CD6" w:rsidRPr="00D12C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12CD6" w:rsidRPr="00D12CD6" w:rsidRDefault="00D12CD6" w:rsidP="00D12CD6">
      <w:pPr>
        <w:pStyle w:val="a3"/>
        <w:numPr>
          <w:ilvl w:val="0"/>
          <w:numId w:val="3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CD6">
        <w:rPr>
          <w:rFonts w:ascii="Times New Roman" w:eastAsia="Times New Roman" w:hAnsi="Times New Roman" w:cs="Times New Roman"/>
          <w:bCs/>
          <w:sz w:val="24"/>
          <w:szCs w:val="24"/>
        </w:rPr>
        <w:t>Нормативное обеспечение</w:t>
      </w:r>
    </w:p>
    <w:p w:rsidR="00D12CD6" w:rsidRPr="00D12CD6" w:rsidRDefault="00D12CD6" w:rsidP="00D12CD6">
      <w:pPr>
        <w:pStyle w:val="a3"/>
        <w:numPr>
          <w:ilvl w:val="0"/>
          <w:numId w:val="3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CD6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Кадровое обеспечение </w:t>
      </w:r>
    </w:p>
    <w:p w:rsidR="00D12CD6" w:rsidRPr="00D12CD6" w:rsidRDefault="00D12CD6" w:rsidP="00D12CD6">
      <w:pPr>
        <w:pStyle w:val="a3"/>
        <w:numPr>
          <w:ilvl w:val="0"/>
          <w:numId w:val="3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CD6">
        <w:rPr>
          <w:rFonts w:ascii="Times New Roman" w:eastAsia="Times New Roman" w:hAnsi="Times New Roman" w:cs="Times New Roman"/>
          <w:bCs/>
          <w:sz w:val="24"/>
          <w:szCs w:val="24"/>
        </w:rPr>
        <w:t>Финансовое обеспечение</w:t>
      </w:r>
    </w:p>
    <w:p w:rsidR="00B810FC" w:rsidRPr="00D12CD6" w:rsidRDefault="00D12CD6" w:rsidP="00D12CD6">
      <w:pPr>
        <w:pStyle w:val="a3"/>
        <w:numPr>
          <w:ilvl w:val="0"/>
          <w:numId w:val="39"/>
        </w:num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CD6">
        <w:rPr>
          <w:rFonts w:ascii="Times New Roman" w:eastAsia="Times New Roman" w:hAnsi="Times New Roman" w:cs="Times New Roman"/>
          <w:bCs/>
          <w:sz w:val="24"/>
          <w:szCs w:val="24"/>
        </w:rPr>
        <w:t>Методологическое и инструментальное обеспечение</w:t>
      </w:r>
    </w:p>
    <w:p w:rsidR="00DD1BA1" w:rsidRDefault="00DD1BA1" w:rsidP="002F6697">
      <w:pPr>
        <w:spacing w:after="12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DD1BA1" w:rsidSect="008E5E00">
          <w:footerReference w:type="default" r:id="rId10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4639AE" w:rsidRPr="004639AE" w:rsidRDefault="004639AE" w:rsidP="004639AE">
      <w:pPr>
        <w:pStyle w:val="a3"/>
        <w:numPr>
          <w:ilvl w:val="0"/>
          <w:numId w:val="2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9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Комп</w:t>
      </w:r>
      <w:r>
        <w:rPr>
          <w:rFonts w:ascii="Times New Roman" w:eastAsia="Calibri" w:hAnsi="Times New Roman" w:cs="Times New Roman"/>
          <w:b/>
          <w:sz w:val="24"/>
          <w:szCs w:val="24"/>
        </w:rPr>
        <w:t>лекс мероприятий по реализации П</w:t>
      </w:r>
      <w:r w:rsidRPr="004639AE">
        <w:rPr>
          <w:rFonts w:ascii="Times New Roman" w:eastAsia="Calibri" w:hAnsi="Times New Roman" w:cs="Times New Roman"/>
          <w:b/>
          <w:sz w:val="24"/>
          <w:szCs w:val="24"/>
        </w:rPr>
        <w:t>рограммы (дорожная карта)</w:t>
      </w:r>
    </w:p>
    <w:p w:rsidR="00C67799" w:rsidRDefault="002F6697" w:rsidP="004639AE">
      <w:pPr>
        <w:spacing w:after="0" w:line="360" w:lineRule="auto"/>
        <w:ind w:firstLine="567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F6697">
        <w:rPr>
          <w:rFonts w:ascii="Times New Roman" w:eastAsia="Calibri" w:hAnsi="Times New Roman" w:cs="Times New Roman"/>
          <w:b/>
          <w:sz w:val="24"/>
          <w:szCs w:val="24"/>
        </w:rPr>
        <w:t>повышени</w:t>
      </w:r>
      <w:r w:rsidR="004639AE">
        <w:rPr>
          <w:rFonts w:ascii="Times New Roman" w:eastAsia="Calibri" w:hAnsi="Times New Roman" w:cs="Times New Roman"/>
          <w:b/>
          <w:sz w:val="24"/>
          <w:szCs w:val="24"/>
        </w:rPr>
        <w:t xml:space="preserve">я качества образования в школах </w:t>
      </w:r>
      <w:proofErr w:type="spellStart"/>
      <w:r w:rsidR="004639AE">
        <w:rPr>
          <w:rFonts w:ascii="Times New Roman" w:eastAsia="Calibri" w:hAnsi="Times New Roman" w:cs="Times New Roman"/>
          <w:b/>
          <w:sz w:val="24"/>
          <w:szCs w:val="24"/>
        </w:rPr>
        <w:t>Солнечногорского</w:t>
      </w:r>
      <w:proofErr w:type="spellEnd"/>
      <w:r w:rsidRPr="002F669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района, функционирующих в неблаго</w:t>
      </w:r>
      <w:r w:rsidR="001B34D3">
        <w:rPr>
          <w:rFonts w:ascii="Times New Roman" w:eastAsia="Calibri" w:hAnsi="Times New Roman" w:cs="Times New Roman"/>
          <w:b/>
          <w:sz w:val="24"/>
          <w:szCs w:val="24"/>
        </w:rPr>
        <w:t>приятных социальных условиях</w:t>
      </w:r>
      <w:r w:rsidR="009021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7799" w:rsidRPr="00C677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0212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67799" w:rsidRPr="00C67799">
        <w:rPr>
          <w:rFonts w:ascii="Times New Roman" w:eastAsia="Calibri" w:hAnsi="Times New Roman" w:cs="Times New Roman"/>
          <w:b/>
          <w:sz w:val="24"/>
          <w:szCs w:val="24"/>
        </w:rPr>
        <w:t>От организационно-педагогических решений к эффективным практикам</w:t>
      </w:r>
      <w:r w:rsidR="0090212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67799" w:rsidRPr="001B34D3" w:rsidRDefault="00C67799" w:rsidP="002F6697">
      <w:pPr>
        <w:spacing w:after="0" w:line="360" w:lineRule="auto"/>
        <w:ind w:firstLine="567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1F2" w:rsidRPr="008B31F2" w:rsidRDefault="008B31F2" w:rsidP="00C67799">
      <w:pPr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1F2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этап: подготовка и запуск Программы</w:t>
      </w:r>
    </w:p>
    <w:p w:rsidR="003C4FE7" w:rsidRDefault="00DA5A1A" w:rsidP="002236D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 xml:space="preserve">ля реализации </w:t>
      </w:r>
      <w:r w:rsidR="002236DC"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="002236DC" w:rsidRPr="002236DC">
        <w:rPr>
          <w:rFonts w:ascii="Times New Roman" w:eastAsia="Calibri" w:hAnsi="Times New Roman" w:cs="Times New Roman"/>
          <w:sz w:val="24"/>
          <w:szCs w:val="24"/>
        </w:rPr>
        <w:t>поддержки школ, работающих в сложных социальных условиях и демонстрирующих устойчиво низкие образовательные результаты</w:t>
      </w:r>
      <w:r w:rsidR="002236DC">
        <w:rPr>
          <w:rFonts w:ascii="Times New Roman" w:eastAsia="Calibri" w:hAnsi="Times New Roman" w:cs="Times New Roman"/>
          <w:sz w:val="24"/>
          <w:szCs w:val="24"/>
        </w:rPr>
        <w:t>,</w:t>
      </w:r>
      <w:r w:rsidR="002236DC" w:rsidRPr="002236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>формируются муниципальны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 xml:space="preserve"> Центр поддержки школ, работающих в сложных социальных условиях, созданны</w:t>
      </w:r>
      <w:r w:rsidR="002236DC">
        <w:rPr>
          <w:rFonts w:ascii="Times New Roman" w:eastAsia="Calibri" w:hAnsi="Times New Roman" w:cs="Times New Roman"/>
          <w:sz w:val="24"/>
          <w:szCs w:val="24"/>
        </w:rPr>
        <w:t>й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 xml:space="preserve"> при управлени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2236DC">
        <w:rPr>
          <w:rFonts w:ascii="Times New Roman" w:eastAsia="Calibri" w:hAnsi="Times New Roman" w:cs="Times New Roman"/>
          <w:sz w:val="24"/>
          <w:szCs w:val="24"/>
        </w:rPr>
        <w:t>я</w:t>
      </w:r>
      <w:r w:rsidR="003C4F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31F2" w:rsidRPr="008B31F2" w:rsidRDefault="008B31F2" w:rsidP="008B31F2">
      <w:pPr>
        <w:spacing w:before="200" w:after="0" w:line="271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1F2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этап: реализация Программы.</w:t>
      </w:r>
    </w:p>
    <w:p w:rsidR="008B31F2" w:rsidRPr="008B31F2" w:rsidRDefault="003C4FE7" w:rsidP="00AA4FDB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Реализация программы п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>оддержк</w:t>
      </w:r>
      <w:r w:rsidR="000619EB">
        <w:rPr>
          <w:rFonts w:ascii="Times New Roman" w:eastAsia="Calibri" w:hAnsi="Times New Roman" w:cs="Times New Roman"/>
          <w:sz w:val="24"/>
          <w:szCs w:val="24"/>
        </w:rPr>
        <w:t>и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 xml:space="preserve"> школ в работе с данными.</w:t>
      </w:r>
    </w:p>
    <w:p w:rsidR="008B31F2" w:rsidRPr="008B31F2" w:rsidRDefault="008B31F2" w:rsidP="00AA4FDB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1F2">
        <w:rPr>
          <w:rFonts w:ascii="Times New Roman" w:eastAsia="Calibri" w:hAnsi="Times New Roman" w:cs="Times New Roman"/>
          <w:sz w:val="24"/>
          <w:szCs w:val="24"/>
        </w:rPr>
        <w:t>Улучшение качества управления.</w:t>
      </w:r>
    </w:p>
    <w:p w:rsidR="008B31F2" w:rsidRPr="008B31F2" w:rsidRDefault="008B31F2" w:rsidP="00AA4FDB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1F2">
        <w:rPr>
          <w:rFonts w:ascii="Times New Roman" w:eastAsia="Calibri" w:hAnsi="Times New Roman" w:cs="Times New Roman"/>
          <w:sz w:val="24"/>
          <w:szCs w:val="24"/>
        </w:rPr>
        <w:t xml:space="preserve">Улучшение качества преподавания и </w:t>
      </w:r>
      <w:r w:rsidR="005E3EEA">
        <w:rPr>
          <w:rFonts w:ascii="Times New Roman" w:eastAsia="Calibri" w:hAnsi="Times New Roman" w:cs="Times New Roman"/>
          <w:sz w:val="24"/>
          <w:szCs w:val="24"/>
        </w:rPr>
        <w:t>обу</w:t>
      </w:r>
      <w:r w:rsidRPr="008B31F2">
        <w:rPr>
          <w:rFonts w:ascii="Times New Roman" w:eastAsia="Calibri" w:hAnsi="Times New Roman" w:cs="Times New Roman"/>
          <w:sz w:val="24"/>
          <w:szCs w:val="24"/>
        </w:rPr>
        <w:t>чения.</w:t>
      </w:r>
    </w:p>
    <w:p w:rsidR="002F6697" w:rsidRDefault="002F6697" w:rsidP="008B31F2">
      <w:pPr>
        <w:spacing w:before="200" w:after="0" w:line="271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1F2" w:rsidRPr="008B31F2" w:rsidRDefault="008B31F2" w:rsidP="008B31F2">
      <w:pPr>
        <w:spacing w:before="200" w:after="0" w:line="271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1F2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этап реализации Программы: расширение охвата и трансляция опыта</w:t>
      </w:r>
    </w:p>
    <w:p w:rsidR="00A667C6" w:rsidRDefault="00A667C6" w:rsidP="008B31F2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1F2" w:rsidRPr="00344346" w:rsidRDefault="000619EB" w:rsidP="008B31F2">
      <w:pPr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1F2">
        <w:rPr>
          <w:rFonts w:ascii="Times New Roman" w:eastAsia="Calibri" w:hAnsi="Times New Roman" w:cs="Times New Roman"/>
          <w:sz w:val="24"/>
          <w:szCs w:val="24"/>
        </w:rPr>
        <w:t>М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>ониторинг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1F2" w:rsidRPr="008B31F2">
        <w:rPr>
          <w:rFonts w:ascii="Times New Roman" w:eastAsia="Calibri" w:hAnsi="Times New Roman" w:cs="Times New Roman"/>
          <w:sz w:val="24"/>
          <w:szCs w:val="24"/>
        </w:rPr>
        <w:t xml:space="preserve"> изменений происходящих на уровне территорий и школ, охваченных Программой. Для этого на всём протяжении реализации Программы проводится анализ и оценка динамики образовательных достижений в школах - участницах Программы, а также оценка изменений в состоянии их педагогических коллективов, в условиях осуществления образовательного процесса. </w:t>
      </w:r>
    </w:p>
    <w:p w:rsidR="00D0669A" w:rsidRDefault="00D0669A" w:rsidP="008B31F2">
      <w:pPr>
        <w:spacing w:after="200"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  <w:sectPr w:rsidR="00D0669A" w:rsidSect="001D32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4761" w:rsidRPr="000322EE" w:rsidRDefault="002F6697" w:rsidP="00874761">
      <w:pPr>
        <w:spacing w:after="0"/>
        <w:ind w:left="380" w:hanging="104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  <w:r w:rsidRPr="00032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</w:p>
    <w:tbl>
      <w:tblPr>
        <w:tblStyle w:val="a4"/>
        <w:tblW w:w="14708" w:type="dxa"/>
        <w:tblInd w:w="1" w:type="dxa"/>
        <w:tblLook w:val="04A0" w:firstRow="1" w:lastRow="0" w:firstColumn="1" w:lastColumn="0" w:noHBand="0" w:noVBand="1"/>
      </w:tblPr>
      <w:tblGrid>
        <w:gridCol w:w="853"/>
        <w:gridCol w:w="5166"/>
        <w:gridCol w:w="2156"/>
        <w:gridCol w:w="2810"/>
        <w:gridCol w:w="3723"/>
      </w:tblGrid>
      <w:tr w:rsidR="00874761" w:rsidRPr="004639AE" w:rsidTr="00077A1F">
        <w:trPr>
          <w:trHeight w:val="653"/>
        </w:trPr>
        <w:tc>
          <w:tcPr>
            <w:tcW w:w="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4761" w:rsidRPr="004639AE" w:rsidRDefault="00874761" w:rsidP="008F0B25">
            <w:pPr>
              <w:jc w:val="both"/>
              <w:rPr>
                <w:b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.№ </w:t>
            </w:r>
            <w:proofErr w:type="gramStart"/>
            <w:r w:rsidRPr="00463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3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4761" w:rsidRPr="004639AE" w:rsidRDefault="00874761" w:rsidP="008F0B25">
            <w:pPr>
              <w:jc w:val="both"/>
              <w:rPr>
                <w:b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4761" w:rsidRPr="004639AE" w:rsidRDefault="00874761" w:rsidP="008F0B25">
            <w:pPr>
              <w:jc w:val="both"/>
              <w:rPr>
                <w:b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4761" w:rsidRPr="004639AE" w:rsidRDefault="00874761" w:rsidP="008F0B25">
            <w:pPr>
              <w:jc w:val="both"/>
              <w:rPr>
                <w:b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74761" w:rsidRPr="004639AE" w:rsidRDefault="00874761" w:rsidP="008F0B25">
            <w:pPr>
              <w:jc w:val="both"/>
              <w:rPr>
                <w:b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874761" w:rsidRPr="004639AE" w:rsidTr="00077A1F">
        <w:trPr>
          <w:trHeight w:val="273"/>
        </w:trPr>
        <w:tc>
          <w:tcPr>
            <w:tcW w:w="14708" w:type="dxa"/>
            <w:gridSpan w:val="5"/>
          </w:tcPr>
          <w:p w:rsidR="00874761" w:rsidRPr="004639AE" w:rsidRDefault="00874761" w:rsidP="00AA4FDB">
            <w:pPr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3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и запуск программы повышения качества образования в школах, функционирующих в неблагоприятных социальных условиях</w:t>
            </w:r>
          </w:p>
        </w:tc>
      </w:tr>
      <w:tr w:rsidR="00874761" w:rsidRPr="004639AE" w:rsidTr="00077A1F">
        <w:trPr>
          <w:trHeight w:val="273"/>
        </w:trPr>
        <w:tc>
          <w:tcPr>
            <w:tcW w:w="14708" w:type="dxa"/>
            <w:gridSpan w:val="5"/>
          </w:tcPr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b/>
                <w:sz w:val="24"/>
                <w:szCs w:val="24"/>
              </w:rPr>
              <w:t>1.1. Создание организационной  инфраструктуры проекта, обеспечение кадровой поддержки</w:t>
            </w:r>
          </w:p>
        </w:tc>
      </w:tr>
      <w:tr w:rsidR="00874761" w:rsidRPr="004639AE" w:rsidTr="00077A1F">
        <w:trPr>
          <w:trHeight w:val="258"/>
        </w:trPr>
        <w:tc>
          <w:tcPr>
            <w:tcW w:w="853" w:type="dxa"/>
          </w:tcPr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874761" w:rsidP="008F0B25">
            <w:pPr>
              <w:jc w:val="both"/>
              <w:rPr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муниципальной проектной группы по сопровождению деятельности ОО, функционирующих в неблагоприятных социальных условиях, направленных на повышение качества образования на 2017-2020 год – создание муниципального Центра поддержки школ.</w:t>
            </w:r>
          </w:p>
          <w:p w:rsidR="00874761" w:rsidRPr="004639AE" w:rsidRDefault="00874761" w:rsidP="00BF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(Назначить муниципального координатора проекта и создать координационную группу из числа специалистов, методистов, директоров, заместителей директоров школ.</w:t>
            </w:r>
            <w:proofErr w:type="gram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ответственных за мониторинг и профессиональное развитие педагогов и руководителей,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коучей</w:t>
            </w:r>
            <w:proofErr w:type="spellEnd"/>
            <w:r w:rsidR="002F6697"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методистов МКУ ДПО «</w:t>
            </w:r>
            <w:proofErr w:type="spellStart"/>
            <w:r w:rsidR="002F6697"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2F6697"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Центр».                                               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Сформировать управленческие команды проекта на уровне ОО, назначить ответственного за проведение углубленной диагностики, промежуточного и итогового мониторингов, за повышение квалификации и профессиональное развитие).</w:t>
            </w:r>
            <w:proofErr w:type="gramEnd"/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BF4944" w:rsidP="002F669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D08" w:rsidRPr="004639AE" w:rsidRDefault="00EF1D08" w:rsidP="00EF1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EF1D08" w:rsidRPr="004639AE" w:rsidRDefault="00EF1D08" w:rsidP="00EF1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874761" w:rsidRPr="004639AE" w:rsidRDefault="00874761" w:rsidP="0034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муниципального Центра поддержки школ, функционирующих в неблагоприятных социальных условиях.</w:t>
            </w:r>
          </w:p>
          <w:p w:rsidR="00874761" w:rsidRPr="004639AE" w:rsidRDefault="00874761" w:rsidP="008F0B25">
            <w:pPr>
              <w:jc w:val="both"/>
              <w:rPr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мониторинга, контроля и принятия управленческих решений по повышению эффективности деятельности школ, показывающих стабильно низкие результаты</w:t>
            </w:r>
          </w:p>
        </w:tc>
      </w:tr>
      <w:tr w:rsidR="00874761" w:rsidRPr="004639AE" w:rsidTr="00077A1F">
        <w:trPr>
          <w:trHeight w:val="273"/>
        </w:trPr>
        <w:tc>
          <w:tcPr>
            <w:tcW w:w="853" w:type="dxa"/>
          </w:tcPr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первичных</w:t>
            </w:r>
            <w:proofErr w:type="gram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мониторинговых </w:t>
            </w:r>
          </w:p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исследований на муниципальном уровне и 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самообследований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ОО</w:t>
            </w:r>
            <w:r w:rsidRPr="004639AE">
              <w:rPr>
                <w:sz w:val="24"/>
                <w:szCs w:val="24"/>
              </w:rPr>
              <w:t xml:space="preserve"> </w:t>
            </w:r>
            <w:proofErr w:type="spellStart"/>
            <w:r w:rsidR="00345681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соответствии с критериями оценки </w:t>
            </w: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эффективности работы школ, с целью определения школ, работающих в неблагоприятных социальных условиях и показывающих устойчиво низкие результаты. </w:t>
            </w:r>
          </w:p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(Проведение диагностики по определению индекса социального благополучия (ИСБ) школ).</w:t>
            </w:r>
          </w:p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BF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об утверждении перечня ОО </w:t>
            </w:r>
            <w:proofErr w:type="spellStart"/>
            <w:r w:rsidR="00345681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функционирующих в неблагоприя</w:t>
            </w:r>
            <w:r w:rsidR="00345681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тных социальных условиях </w:t>
            </w:r>
            <w:proofErr w:type="gramEnd"/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BF4944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BF4944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5681" w:rsidRPr="004639AE" w:rsidRDefault="0034568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681" w:rsidRPr="004639AE" w:rsidRDefault="0034568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681" w:rsidRPr="004639AE" w:rsidRDefault="0034568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EF1D08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</w:t>
            </w:r>
            <w:r w:rsidR="00874761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Солнечногорского</w:t>
            </w:r>
            <w:proofErr w:type="spellEnd"/>
            <w:r w:rsidR="00874761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345681" w:rsidRPr="004639AE" w:rsidRDefault="00874761" w:rsidP="00345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района, </w:t>
            </w:r>
            <w:r w:rsidR="00345681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ДПО </w:t>
            </w:r>
          </w:p>
          <w:p w:rsidR="00874761" w:rsidRPr="004639AE" w:rsidRDefault="00345681" w:rsidP="003456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методический Центр»</w:t>
            </w:r>
            <w:r w:rsidR="00874761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ОО 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="00874761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База школ </w:t>
            </w:r>
            <w:proofErr w:type="spellStart"/>
            <w:r w:rsidR="00345681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работающих в сложных социальных контекстах и показывающих устойчиво низкие </w:t>
            </w: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результаты.</w:t>
            </w:r>
            <w:r w:rsidR="00CC2315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681" w:rsidRPr="004639AE" w:rsidRDefault="0034568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681" w:rsidRPr="004639AE" w:rsidRDefault="0034568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BF49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перечня ОО </w:t>
            </w:r>
            <w:proofErr w:type="spellStart"/>
            <w:r w:rsidR="004639AE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функционирующих в неблагоприя</w:t>
            </w:r>
            <w:r w:rsidR="00345681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тных социальных условиях </w:t>
            </w:r>
            <w:proofErr w:type="gramEnd"/>
          </w:p>
        </w:tc>
      </w:tr>
      <w:tr w:rsidR="00874761" w:rsidRPr="004639AE" w:rsidTr="00077A1F">
        <w:trPr>
          <w:trHeight w:val="70"/>
        </w:trPr>
        <w:tc>
          <w:tcPr>
            <w:tcW w:w="853" w:type="dxa"/>
          </w:tcPr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5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муниципальном образовании проведения регионального мониторинга образовательных достижений учащихся и сбор контекстных данных по анкете, предоставленной НИУ ВШЭ в пилотных школах проекта</w:t>
            </w:r>
            <w:r w:rsidR="00CC2315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, в школах-участницах Программы.</w:t>
            </w: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образовательным организациям методической и организационной помощи в проведении мониторинга образовательных достижений учащихся и сборе контекстных данных.</w:t>
            </w:r>
          </w:p>
          <w:p w:rsidR="00874761" w:rsidRPr="004639AE" w:rsidRDefault="00874761" w:rsidP="008F0B25">
            <w:pPr>
              <w:jc w:val="both"/>
              <w:rPr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сбора контекстных данных по каждому классу </w:t>
            </w:r>
            <w:r w:rsidR="00CC2315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школах-участницах Программы</w:t>
            </w: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639AE">
              <w:rPr>
                <w:sz w:val="24"/>
                <w:szCs w:val="24"/>
              </w:rPr>
              <w:t xml:space="preserve"> </w:t>
            </w: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функционирующих в неблагоприятных социальных условиях, обобщить данные по школе, передать их РЦОКО путем заполнения электронной формы.</w:t>
            </w:r>
            <w:r w:rsidRPr="004639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CC2315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C2315" w:rsidRPr="004639AE" w:rsidRDefault="00CC2315" w:rsidP="00901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D08" w:rsidRPr="004639AE" w:rsidRDefault="00EF1D08" w:rsidP="00EF1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874761" w:rsidRPr="004639AE" w:rsidRDefault="00EF1D08" w:rsidP="00EF1D08">
            <w:pPr>
              <w:jc w:val="both"/>
              <w:rPr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874761" w:rsidP="008F0B25">
            <w:pPr>
              <w:jc w:val="both"/>
              <w:rPr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повышения качества преподавания и эффективности образовательного процесса в пилотных школах с целью коррекции программ</w:t>
            </w:r>
            <w:r w:rsidR="00CC2315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761" w:rsidRPr="004639AE" w:rsidTr="00077A1F">
        <w:trPr>
          <w:trHeight w:val="70"/>
        </w:trPr>
        <w:tc>
          <w:tcPr>
            <w:tcW w:w="853" w:type="dxa"/>
          </w:tcPr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консультационно-методического обеспечения разработки и реализации </w:t>
            </w: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(Дорожных карт) ОО, функционирующих в неблагоприятных социальных условиях и показывающих низкие результаты   по повышению результативности работы, оказание школам методической поддержки в разработке программ перехода школ в эффективный режим работы.</w:t>
            </w:r>
          </w:p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экспертного совета методистов и учителей-предметников с целью организац</w:t>
            </w:r>
            <w:proofErr w:type="gram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дита эффективности образовательного процесса.</w:t>
            </w:r>
          </w:p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315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2315" w:rsidRPr="004639AE" w:rsidRDefault="00CC2315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315" w:rsidRPr="004639AE" w:rsidRDefault="00CC2315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8F0B25">
            <w:pPr>
              <w:jc w:val="both"/>
              <w:rPr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ОО углубленной диагностики факторов школьной среды и разработка программы ОО по переходу в эффективный режим работы</w:t>
            </w:r>
            <w:r w:rsidR="0019022D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CC2315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  <w:p w:rsidR="00CC2315" w:rsidRPr="004639AE" w:rsidRDefault="00CC2315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315" w:rsidRPr="004639AE" w:rsidRDefault="00CC2315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315" w:rsidRPr="004639AE" w:rsidRDefault="00CC2315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315" w:rsidRPr="004639AE" w:rsidRDefault="00CC2315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315" w:rsidRPr="004639AE" w:rsidRDefault="00CC2315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315" w:rsidRPr="004639AE" w:rsidRDefault="00CC2315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315" w:rsidRPr="004639AE" w:rsidRDefault="00CC2315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315" w:rsidRPr="004639AE" w:rsidRDefault="00CC2315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681" w:rsidRPr="004639AE" w:rsidRDefault="0034568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681" w:rsidRPr="004639AE" w:rsidRDefault="0034568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34568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874761" w:rsidP="00901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761" w:rsidRPr="004639AE" w:rsidRDefault="00345681" w:rsidP="00BF4944">
            <w:pPr>
              <w:jc w:val="center"/>
              <w:rPr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Апрель-август 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D08" w:rsidRPr="004639AE" w:rsidRDefault="00EF1D08" w:rsidP="00EF1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Солнечногорского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874761" w:rsidRPr="004639AE" w:rsidRDefault="00EF1D08" w:rsidP="00EF1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2315" w:rsidRPr="004639AE" w:rsidRDefault="00874761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в реализации школьных </w:t>
            </w: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Дорожных карт (проектов), контроль выполнения плановых мероприятий</w:t>
            </w:r>
            <w:r w:rsidR="0019022D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9022D" w:rsidRPr="004639AE" w:rsidRDefault="0019022D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2D" w:rsidRPr="004639AE" w:rsidRDefault="0019022D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2D" w:rsidRPr="004639AE" w:rsidRDefault="0019022D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2D" w:rsidRPr="004639AE" w:rsidRDefault="0019022D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2D" w:rsidRPr="004639AE" w:rsidRDefault="0019022D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2D" w:rsidRPr="004639AE" w:rsidRDefault="0019022D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2D" w:rsidRPr="004639AE" w:rsidRDefault="0019022D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2D" w:rsidRPr="004639AE" w:rsidRDefault="0019022D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2D" w:rsidRPr="004639AE" w:rsidRDefault="0019022D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2D" w:rsidRPr="004639AE" w:rsidRDefault="0019022D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2D" w:rsidRPr="004639AE" w:rsidRDefault="0019022D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2D" w:rsidRPr="004639AE" w:rsidRDefault="0019022D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2D" w:rsidRPr="004639AE" w:rsidRDefault="0019022D" w:rsidP="008F0B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022D" w:rsidRPr="004639AE" w:rsidRDefault="0019022D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Проекты школ, позволяющие в ходе их реализации обеспечить повышение качества образования.</w:t>
            </w:r>
          </w:p>
          <w:p w:rsidR="0019022D" w:rsidRPr="004639AE" w:rsidRDefault="0019022D" w:rsidP="008F0B25">
            <w:pPr>
              <w:jc w:val="both"/>
              <w:rPr>
                <w:sz w:val="24"/>
                <w:szCs w:val="24"/>
              </w:rPr>
            </w:pPr>
          </w:p>
          <w:p w:rsidR="00874761" w:rsidRPr="004639AE" w:rsidRDefault="00874761" w:rsidP="008F0B25">
            <w:pPr>
              <w:jc w:val="both"/>
              <w:rPr>
                <w:sz w:val="24"/>
                <w:szCs w:val="24"/>
              </w:rPr>
            </w:pPr>
          </w:p>
        </w:tc>
      </w:tr>
      <w:tr w:rsidR="00874761" w:rsidRPr="004639AE" w:rsidTr="00077A1F">
        <w:trPr>
          <w:trHeight w:val="304"/>
        </w:trPr>
        <w:tc>
          <w:tcPr>
            <w:tcW w:w="853" w:type="dxa"/>
          </w:tcPr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5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комплекс мер по информационному сопровождению муниципальной программы поддержки школ.</w:t>
            </w:r>
          </w:p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Разработать план вовлечения местного сообщества в разработку и реализацию программы перехода в эффективный режим, утвердить план на  Управляющих советах ОО, довести до сведения родительской общественности, местного сообщества.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BF4944" w:rsidP="00B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874761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Открытость и привлечение местного сообщества к реализации проекта</w:t>
            </w:r>
          </w:p>
        </w:tc>
      </w:tr>
      <w:tr w:rsidR="00874761" w:rsidRPr="004639AE" w:rsidTr="00077A1F">
        <w:trPr>
          <w:trHeight w:val="273"/>
        </w:trPr>
        <w:tc>
          <w:tcPr>
            <w:tcW w:w="853" w:type="dxa"/>
          </w:tcPr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5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874761" w:rsidP="008F0B25">
            <w:pPr>
              <w:jc w:val="both"/>
              <w:rPr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мониторинга обеспеченности образовательных учреждений оборудованием, </w:t>
            </w: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необходимым для  обеспечения полной реализации образовательных программ. </w:t>
            </w: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EF1D08" w:rsidP="00BF4944">
            <w:pPr>
              <w:jc w:val="center"/>
              <w:rPr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F1D08" w:rsidRPr="004639AE" w:rsidRDefault="00EF1D08" w:rsidP="00EF1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Солнечногорского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874761" w:rsidRPr="004639AE" w:rsidRDefault="00EF1D08" w:rsidP="00EF1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19022D" w:rsidP="008F0B25">
            <w:pPr>
              <w:jc w:val="both"/>
              <w:rPr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Список школ Проекта для оказания помощи в обеспечении </w:t>
            </w:r>
            <w:r w:rsidR="00874761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оборудованием, необходимым </w:t>
            </w:r>
            <w:r w:rsidR="00874761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полной реализации образовательных программ. </w:t>
            </w:r>
          </w:p>
        </w:tc>
      </w:tr>
      <w:tr w:rsidR="00874761" w:rsidRPr="004639AE" w:rsidTr="00077A1F">
        <w:trPr>
          <w:trHeight w:val="273"/>
        </w:trPr>
        <w:tc>
          <w:tcPr>
            <w:tcW w:w="853" w:type="dxa"/>
          </w:tcPr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1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874761" w:rsidP="008F0B25">
            <w:pPr>
              <w:jc w:val="both"/>
              <w:rPr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соответствия квалификационным требованиям педагогов ОО, работающих в сложных социальных контекстах: регулярность прохождения курсов повышения квалификации педагогическими работниками ОО, переподготовка педагогов, в соответствии </w:t>
            </w:r>
            <w:proofErr w:type="gram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4761" w:rsidRPr="004639AE" w:rsidRDefault="00874761" w:rsidP="008F0B25">
            <w:pPr>
              <w:jc w:val="both"/>
              <w:rPr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преподаваемыми предметами, повышения квалификации на курсах, повышение образовательного уровня работников со средним и средним специальным образованием. </w:t>
            </w:r>
          </w:p>
        </w:tc>
        <w:tc>
          <w:tcPr>
            <w:tcW w:w="2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19022D" w:rsidP="00901EA4">
            <w:pPr>
              <w:jc w:val="center"/>
              <w:rPr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74761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74761"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1D08" w:rsidRPr="004639AE" w:rsidRDefault="00EF1D08" w:rsidP="00EF1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proofErr w:type="gram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874761" w:rsidRPr="004639AE" w:rsidRDefault="00EF1D08" w:rsidP="00EF1D08">
            <w:pPr>
              <w:jc w:val="both"/>
              <w:rPr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4761" w:rsidRPr="004639AE" w:rsidRDefault="00874761" w:rsidP="008F0B25">
            <w:pPr>
              <w:jc w:val="both"/>
              <w:rPr>
                <w:sz w:val="24"/>
                <w:szCs w:val="24"/>
              </w:rPr>
            </w:pPr>
            <w:r w:rsidRPr="004639A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образовательных услуг, педагогической компетенции</w:t>
            </w:r>
          </w:p>
        </w:tc>
      </w:tr>
      <w:tr w:rsidR="00874761" w:rsidRPr="004639AE" w:rsidTr="00077A1F">
        <w:trPr>
          <w:trHeight w:val="258"/>
        </w:trPr>
        <w:tc>
          <w:tcPr>
            <w:tcW w:w="853" w:type="dxa"/>
          </w:tcPr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5" w:type="dxa"/>
            <w:gridSpan w:val="4"/>
          </w:tcPr>
          <w:p w:rsidR="00874761" w:rsidRPr="004639AE" w:rsidRDefault="00874761" w:rsidP="00901EA4">
            <w:pPr>
              <w:jc w:val="center"/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</w:rPr>
            </w:pPr>
            <w:r w:rsidRPr="004639AE">
              <w:rPr>
                <w:rFonts w:ascii="Times New Roman" w:eastAsiaTheme="majorEastAsia" w:hAnsi="Times New Roman" w:cstheme="majorBidi"/>
                <w:b/>
                <w:bCs/>
                <w:sz w:val="24"/>
                <w:szCs w:val="24"/>
              </w:rPr>
              <w:t>1.2. Разработка нормативно-правового обеспечения реализации программ</w:t>
            </w:r>
          </w:p>
        </w:tc>
      </w:tr>
      <w:tr w:rsidR="00874761" w:rsidRPr="004639AE" w:rsidTr="00077A1F">
        <w:trPr>
          <w:trHeight w:val="273"/>
        </w:trPr>
        <w:tc>
          <w:tcPr>
            <w:tcW w:w="853" w:type="dxa"/>
          </w:tcPr>
          <w:p w:rsidR="00874761" w:rsidRPr="004639AE" w:rsidRDefault="001871E3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166" w:type="dxa"/>
          </w:tcPr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Утвердить Положение о муниципальном банке лучших практик перехода школ в эффективный режим работы.</w:t>
            </w:r>
          </w:p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Разработать соответствующее муниципальное Положение, определить порядок сбора, оценки и последующего распространения лучших практик. Обновить Положение о стимулирующих выплатах, внести изменения, определяющие при расчете рабочего времени учителей порядок учета времени на индивидуальные занятия с отстающими школьниками, на обмен опытом, на совместное планирование и анализ практики с другими учителями</w:t>
            </w:r>
          </w:p>
        </w:tc>
        <w:tc>
          <w:tcPr>
            <w:tcW w:w="2156" w:type="dxa"/>
          </w:tcPr>
          <w:p w:rsidR="00874761" w:rsidRPr="004639AE" w:rsidRDefault="00EF1D08" w:rsidP="00B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12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810" w:type="dxa"/>
          </w:tcPr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874761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муниципальном банке лучших практик перехода школ в эффективный режим работы.</w:t>
            </w:r>
          </w:p>
          <w:p w:rsidR="00874761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Положение о стимулирующих выплатах, в которых учтены порядок учета времени на индивидуальные занятия с отстающими школьниками, на обмен опытом, на совместное планирование и анализ практики с другими учителями</w:t>
            </w:r>
          </w:p>
        </w:tc>
      </w:tr>
      <w:tr w:rsidR="00874761" w:rsidRPr="004639AE" w:rsidTr="00077A1F">
        <w:trPr>
          <w:trHeight w:val="258"/>
        </w:trPr>
        <w:tc>
          <w:tcPr>
            <w:tcW w:w="853" w:type="dxa"/>
          </w:tcPr>
          <w:p w:rsidR="00874761" w:rsidRPr="004639AE" w:rsidRDefault="001871E3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166" w:type="dxa"/>
          </w:tcPr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Положение о муниципальных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(пилотных) площадках на базе школ, успешно справляющихся с проблемным контингентом и демонстрирующих высокие учебные достижения. Разработать соответствующее. Положение, на основе регионального положения.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Положения об индивидуальных планах профессионального развития педагогов и профессиональных сообществах педагогов.</w:t>
            </w:r>
          </w:p>
        </w:tc>
        <w:tc>
          <w:tcPr>
            <w:tcW w:w="2156" w:type="dxa"/>
          </w:tcPr>
          <w:p w:rsidR="00874761" w:rsidRPr="004639AE" w:rsidRDefault="00EF1D08" w:rsidP="00B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2810" w:type="dxa"/>
          </w:tcPr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874761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муниципальных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(пилотных) площадках на базе школ, успешно справляющихся с проблемным контингентом и демонстрирующих высокие учебные достижения. </w:t>
            </w:r>
          </w:p>
          <w:p w:rsidR="00874761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Положения об индивидуальных планах профессионального развития педагогов и профессиональных сообществах педагогов.</w:t>
            </w:r>
          </w:p>
        </w:tc>
      </w:tr>
      <w:tr w:rsidR="00874761" w:rsidRPr="004639AE" w:rsidTr="00077A1F">
        <w:trPr>
          <w:trHeight w:val="273"/>
        </w:trPr>
        <w:tc>
          <w:tcPr>
            <w:tcW w:w="853" w:type="dxa"/>
          </w:tcPr>
          <w:p w:rsidR="00874761" w:rsidRPr="004639AE" w:rsidRDefault="001871E3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166" w:type="dxa"/>
          </w:tcPr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перечень </w:t>
            </w:r>
            <w:proofErr w:type="gram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показателей оценки эффективности деятельности образовательной организации</w:t>
            </w:r>
            <w:proofErr w:type="gram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и ее руководителя показатели из программ перехода школ в эффективный режим работы.</w:t>
            </w:r>
          </w:p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874761" w:rsidRPr="004639AE" w:rsidRDefault="00EF1D08" w:rsidP="00B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3-4 квартал </w:t>
            </w:r>
          </w:p>
        </w:tc>
        <w:tc>
          <w:tcPr>
            <w:tcW w:w="2810" w:type="dxa"/>
          </w:tcPr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874761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Положение об оценке эффективности деятельности образовательной организац</w:t>
            </w:r>
            <w:proofErr w:type="gram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с учетом показателей из программ перехода школ в эффективный режим работы.</w:t>
            </w:r>
          </w:p>
          <w:p w:rsidR="00874761" w:rsidRPr="004639AE" w:rsidRDefault="0087476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85" w:rsidRPr="004639AE" w:rsidTr="00077A1F">
        <w:trPr>
          <w:trHeight w:val="273"/>
        </w:trPr>
        <w:tc>
          <w:tcPr>
            <w:tcW w:w="14708" w:type="dxa"/>
            <w:gridSpan w:val="5"/>
          </w:tcPr>
          <w:p w:rsidR="00595F85" w:rsidRPr="004639AE" w:rsidRDefault="00595F85" w:rsidP="0090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b/>
                <w:sz w:val="24"/>
                <w:szCs w:val="24"/>
              </w:rPr>
              <w:t>1.3. Разработка финансового механизма реализации проекта</w:t>
            </w:r>
          </w:p>
        </w:tc>
      </w:tr>
      <w:tr w:rsidR="00595F85" w:rsidRPr="004639AE" w:rsidTr="00077A1F">
        <w:trPr>
          <w:trHeight w:val="273"/>
        </w:trPr>
        <w:tc>
          <w:tcPr>
            <w:tcW w:w="853" w:type="dxa"/>
          </w:tcPr>
          <w:p w:rsidR="00595F85" w:rsidRPr="004639AE" w:rsidRDefault="001871E3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166" w:type="dxa"/>
          </w:tcPr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средства для включения в муниципальное задание методическим службам проведение курсов повышения   квалификации   педагогических   работников и руководителей школ, работающих со сложным контингентом, с низкими образовательными результатами. </w:t>
            </w:r>
          </w:p>
        </w:tc>
        <w:tc>
          <w:tcPr>
            <w:tcW w:w="2156" w:type="dxa"/>
          </w:tcPr>
          <w:p w:rsidR="00595F85" w:rsidRPr="004639AE" w:rsidRDefault="00595F85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10" w:type="dxa"/>
          </w:tcPr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595F85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595F85" w:rsidRPr="004639AE" w:rsidRDefault="009B788E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Pr="004639AE">
              <w:rPr>
                <w:sz w:val="24"/>
                <w:szCs w:val="24"/>
              </w:rPr>
              <w:t xml:space="preserve"> 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педагогических   работников и руководителей школ, работающих со сложным контингентом, с низкими образовательными результатами.</w:t>
            </w:r>
          </w:p>
        </w:tc>
      </w:tr>
      <w:tr w:rsidR="00595F85" w:rsidRPr="004639AE" w:rsidTr="00077A1F">
        <w:trPr>
          <w:trHeight w:val="258"/>
        </w:trPr>
        <w:tc>
          <w:tcPr>
            <w:tcW w:w="853" w:type="dxa"/>
          </w:tcPr>
          <w:p w:rsidR="00595F85" w:rsidRPr="004639AE" w:rsidRDefault="001871E3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166" w:type="dxa"/>
          </w:tcPr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образовательные организации для выделения (грантов) общеобразовательным 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учреждениям, работающим со сложным контингентом, демонстрирующим низкие образовательные результаты, на реализацию программ улучшения результатов (перехода в эффективный режим работы).</w:t>
            </w:r>
          </w:p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и показатели выделения грантов.</w:t>
            </w:r>
          </w:p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Определить направления расходования целевой субсидии (гранта) или других денежных средств, выделенных школе на реализацию программы перехода в эффективный режим работы.</w:t>
            </w:r>
          </w:p>
        </w:tc>
        <w:tc>
          <w:tcPr>
            <w:tcW w:w="2156" w:type="dxa"/>
          </w:tcPr>
          <w:p w:rsidR="00595F85" w:rsidRPr="004639AE" w:rsidRDefault="009B788E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1 квартал</w:t>
            </w:r>
          </w:p>
        </w:tc>
        <w:tc>
          <w:tcPr>
            <w:tcW w:w="2810" w:type="dxa"/>
          </w:tcPr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595F85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595F85" w:rsidRPr="004639AE" w:rsidRDefault="009B788E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выделении грантов.</w:t>
            </w:r>
          </w:p>
          <w:p w:rsidR="009B788E" w:rsidRPr="004639AE" w:rsidRDefault="009B788E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План финансовой деятельности.</w:t>
            </w:r>
          </w:p>
        </w:tc>
      </w:tr>
      <w:tr w:rsidR="00595F85" w:rsidRPr="004639AE" w:rsidTr="00077A1F">
        <w:trPr>
          <w:trHeight w:val="273"/>
        </w:trPr>
        <w:tc>
          <w:tcPr>
            <w:tcW w:w="853" w:type="dxa"/>
          </w:tcPr>
          <w:p w:rsidR="00595F85" w:rsidRPr="004639AE" w:rsidRDefault="001871E3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5166" w:type="dxa"/>
          </w:tcPr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Утвердить изменения в перечне показателей</w:t>
            </w:r>
            <w:r w:rsidR="00EF1D08" w:rsidRPr="00463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характеризующих качество муниципальных услуг (работ), оказываемых (выполняемых) образовательными организациями, связанные с неблагоприятными условиями работы школ.</w:t>
            </w:r>
          </w:p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Разработать показатели характеризующие качество муниципальных услуг (работ), оказываемых (выполняемых) подведомственными образовательными организациями, связанные с неблагоприятными условиями работы школ.</w:t>
            </w:r>
          </w:p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Подготовить предложения по включению показателей из программы перехода школы в эффективный режим работы</w:t>
            </w:r>
          </w:p>
        </w:tc>
        <w:tc>
          <w:tcPr>
            <w:tcW w:w="2156" w:type="dxa"/>
          </w:tcPr>
          <w:p w:rsidR="00595F85" w:rsidRPr="004639AE" w:rsidRDefault="00BF4944" w:rsidP="00B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  <w:r w:rsidR="009B788E" w:rsidRPr="00463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595F85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595F85" w:rsidRPr="004639AE" w:rsidRDefault="009B788E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Приказ об изменении перечня показателей характеризующих качество муниципальных услуг (работ), оказываемых (выполняемых) образовательными организациями, связанные с неблагоприятными условиями работы школ.</w:t>
            </w:r>
          </w:p>
        </w:tc>
      </w:tr>
      <w:tr w:rsidR="00595F85" w:rsidRPr="004639AE" w:rsidTr="00077A1F">
        <w:trPr>
          <w:trHeight w:val="258"/>
        </w:trPr>
        <w:tc>
          <w:tcPr>
            <w:tcW w:w="14708" w:type="dxa"/>
            <w:gridSpan w:val="5"/>
          </w:tcPr>
          <w:p w:rsidR="00595F85" w:rsidRPr="004639AE" w:rsidRDefault="00595F85" w:rsidP="0090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Реализация программ поддержки школ, функционирующих в неблагоприятных социальных условиях</w:t>
            </w:r>
          </w:p>
        </w:tc>
      </w:tr>
      <w:tr w:rsidR="00595F85" w:rsidRPr="004639AE" w:rsidTr="00077A1F">
        <w:trPr>
          <w:trHeight w:val="273"/>
        </w:trPr>
        <w:tc>
          <w:tcPr>
            <w:tcW w:w="853" w:type="dxa"/>
          </w:tcPr>
          <w:p w:rsidR="00595F85" w:rsidRPr="004639AE" w:rsidRDefault="001871E3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66" w:type="dxa"/>
          </w:tcPr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Организовать предоставление данных для промежуточного и итогового мониторинга программ поддержки школ, функционирующих в неблагоприятных социальных условиях.</w:t>
            </w:r>
          </w:p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Оказать методическую и организационную помощь школам в проведении мониторинга, в 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 использованием разработанных контрольно-измерительных материалов.</w:t>
            </w:r>
          </w:p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промежуточную диагностику образовательных результатов учащихся по </w:t>
            </w:r>
            <w:proofErr w:type="gram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предоставленным</w:t>
            </w:r>
            <w:proofErr w:type="gram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, данные предоставить в РЦОКО</w:t>
            </w:r>
          </w:p>
        </w:tc>
        <w:tc>
          <w:tcPr>
            <w:tcW w:w="2156" w:type="dxa"/>
          </w:tcPr>
          <w:p w:rsidR="00595F85" w:rsidRPr="004639AE" w:rsidRDefault="0011545E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квартал, ежегодно</w:t>
            </w:r>
          </w:p>
        </w:tc>
        <w:tc>
          <w:tcPr>
            <w:tcW w:w="2810" w:type="dxa"/>
          </w:tcPr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595F85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595F85" w:rsidRPr="004639AE" w:rsidRDefault="0011545E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в РЦОКО</w:t>
            </w:r>
          </w:p>
        </w:tc>
      </w:tr>
      <w:tr w:rsidR="00595F85" w:rsidRPr="004639AE" w:rsidTr="00077A1F">
        <w:trPr>
          <w:trHeight w:val="258"/>
        </w:trPr>
        <w:tc>
          <w:tcPr>
            <w:tcW w:w="853" w:type="dxa"/>
          </w:tcPr>
          <w:p w:rsidR="00595F85" w:rsidRPr="004639AE" w:rsidRDefault="001871E3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66" w:type="dxa"/>
          </w:tcPr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Организовать подведение итогов мониторинга и отбор школ муниципалитета, показавших лучшие результаты по итогам реализации программ поддержки.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Организовать сбор и анализ данных по школам, подвести итоги мониторинга перевода школы в эффективный режим работы</w:t>
            </w:r>
            <w:proofErr w:type="gram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олучить</w:t>
            </w:r>
            <w:r w:rsidR="0011545E"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данные региональных мониторингов, организовать анализ и обсуждение данных, корректировку программы перехода в эффективный режим работы и планов по реализации программы.</w:t>
            </w:r>
          </w:p>
        </w:tc>
        <w:tc>
          <w:tcPr>
            <w:tcW w:w="2156" w:type="dxa"/>
          </w:tcPr>
          <w:p w:rsidR="00595F85" w:rsidRPr="004639AE" w:rsidRDefault="0011545E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Август, ежегодно</w:t>
            </w:r>
          </w:p>
        </w:tc>
        <w:tc>
          <w:tcPr>
            <w:tcW w:w="2810" w:type="dxa"/>
          </w:tcPr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595F85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595F85" w:rsidRPr="004639AE" w:rsidRDefault="0011545E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Список школ, показавших лучшие результаты по итогам реализации программ поддержки.</w:t>
            </w:r>
          </w:p>
        </w:tc>
      </w:tr>
      <w:tr w:rsidR="00595F85" w:rsidRPr="004639AE" w:rsidTr="00077A1F">
        <w:trPr>
          <w:trHeight w:val="273"/>
        </w:trPr>
        <w:tc>
          <w:tcPr>
            <w:tcW w:w="853" w:type="dxa"/>
          </w:tcPr>
          <w:p w:rsidR="00595F85" w:rsidRPr="004639AE" w:rsidRDefault="001871E3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66" w:type="dxa"/>
          </w:tcPr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Организовать сетевое взаимодействие школ, функционирующих в неблагоприятных социальных условиях со школами, демонстрирующими высокие образовательные результаты.</w:t>
            </w:r>
          </w:p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Разработать, совместно со школами формы и основное содержание сетевого взаимодействия школ.</w:t>
            </w:r>
          </w:p>
          <w:p w:rsidR="00595F85" w:rsidRPr="004639AE" w:rsidRDefault="00595F85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Принять участие в сетевом взаимодействии школ, включив мероприятия по сетевому взаимодействию в школьную программу перехода в эффективный режим работы</w:t>
            </w:r>
          </w:p>
        </w:tc>
        <w:tc>
          <w:tcPr>
            <w:tcW w:w="2156" w:type="dxa"/>
          </w:tcPr>
          <w:p w:rsidR="00595F85" w:rsidRPr="004639AE" w:rsidRDefault="00B00811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0" w:type="dxa"/>
          </w:tcPr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595F85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595F85" w:rsidRPr="004639AE" w:rsidRDefault="00B0081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Сетевые сообщества руководителей ОО и педагогов</w:t>
            </w:r>
          </w:p>
        </w:tc>
      </w:tr>
      <w:tr w:rsidR="00B00811" w:rsidRPr="004639AE" w:rsidTr="00077A1F">
        <w:trPr>
          <w:trHeight w:val="273"/>
        </w:trPr>
        <w:tc>
          <w:tcPr>
            <w:tcW w:w="853" w:type="dxa"/>
          </w:tcPr>
          <w:p w:rsidR="00B00811" w:rsidRPr="004639AE" w:rsidRDefault="001871E3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66" w:type="dxa"/>
          </w:tcPr>
          <w:p w:rsidR="00B00811" w:rsidRPr="004639AE" w:rsidRDefault="00B0081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 в школы методические рекомендации по повышению эффективности взаимодействия школ, функционирующих в неблагоприятных социальных условиях с родителями и местным 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сообществом.</w:t>
            </w:r>
          </w:p>
          <w:p w:rsidR="00B00811" w:rsidRPr="004639AE" w:rsidRDefault="00B0081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Оказать помощь школам во внедрении эффективных форм работы с родителями и местным сообществом, оказать школам консультации, организовать обмен опытом.</w:t>
            </w:r>
          </w:p>
          <w:p w:rsidR="00B00811" w:rsidRPr="004639AE" w:rsidRDefault="00B0081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Включить эффективные формы взаимодействия с родителями в программу перехода школ в эффективный режим работы</w:t>
            </w:r>
          </w:p>
        </w:tc>
        <w:tc>
          <w:tcPr>
            <w:tcW w:w="2156" w:type="dxa"/>
          </w:tcPr>
          <w:p w:rsidR="00B00811" w:rsidRPr="004639AE" w:rsidRDefault="00B00811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810" w:type="dxa"/>
          </w:tcPr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района, МКУ ДПО </w:t>
            </w:r>
          </w:p>
          <w:p w:rsidR="00B00811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B00811" w:rsidRPr="004639AE" w:rsidRDefault="00B0081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перехода школ в эффективный режим работы</w:t>
            </w:r>
          </w:p>
        </w:tc>
      </w:tr>
      <w:tr w:rsidR="00B00811" w:rsidRPr="004639AE" w:rsidTr="00077A1F">
        <w:trPr>
          <w:trHeight w:val="258"/>
        </w:trPr>
        <w:tc>
          <w:tcPr>
            <w:tcW w:w="853" w:type="dxa"/>
          </w:tcPr>
          <w:p w:rsidR="00B00811" w:rsidRPr="004639AE" w:rsidRDefault="001871E3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166" w:type="dxa"/>
          </w:tcPr>
          <w:p w:rsidR="00B00811" w:rsidRPr="004639AE" w:rsidRDefault="00B0081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Разослать по школам методические рекомендации по организации обучения русскому языку и культурно-языковой адаптации учащихся с неродным русским языком.</w:t>
            </w:r>
          </w:p>
          <w:p w:rsidR="00B00811" w:rsidRPr="004639AE" w:rsidRDefault="00B0081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Оказать школам помощь во внедрении методических рекомендаций по организации обучения русскому языку и культурно-языковой адаптации учащихся с неродным русским языком.</w:t>
            </w:r>
          </w:p>
          <w:p w:rsidR="00B00811" w:rsidRPr="004639AE" w:rsidRDefault="00B0081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обучению русскому языку и культурно-языковой адаптации учащихся с неродным русским языком на основе региональных методических рекомендаций</w:t>
            </w:r>
          </w:p>
        </w:tc>
        <w:tc>
          <w:tcPr>
            <w:tcW w:w="2156" w:type="dxa"/>
          </w:tcPr>
          <w:p w:rsidR="00B00811" w:rsidRPr="004639AE" w:rsidRDefault="00B00811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0" w:type="dxa"/>
          </w:tcPr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B00811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B00811" w:rsidRPr="004639AE" w:rsidRDefault="00B0081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4639AE">
              <w:rPr>
                <w:sz w:val="24"/>
                <w:szCs w:val="24"/>
              </w:rPr>
              <w:t xml:space="preserve"> 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по организации обучения русскому языку и культурно-языковой адаптации учащихся с неродным русским языком.</w:t>
            </w:r>
          </w:p>
        </w:tc>
      </w:tr>
      <w:tr w:rsidR="00B00811" w:rsidRPr="004639AE" w:rsidTr="00077A1F">
        <w:trPr>
          <w:trHeight w:val="258"/>
        </w:trPr>
        <w:tc>
          <w:tcPr>
            <w:tcW w:w="853" w:type="dxa"/>
          </w:tcPr>
          <w:p w:rsidR="00B00811" w:rsidRPr="004639AE" w:rsidRDefault="001871E3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66" w:type="dxa"/>
          </w:tcPr>
          <w:p w:rsidR="00B00811" w:rsidRPr="004639AE" w:rsidRDefault="00B0081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школ, функционирующих в неблагоприятных социальных условиях, в мероприятиях по взаимодействию с учреждениями высшего и профессионального образования.</w:t>
            </w:r>
          </w:p>
          <w:p w:rsidR="00B00811" w:rsidRPr="004639AE" w:rsidRDefault="00B0081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сбор потребностей школ во взаимодействии с учреждениями высшего и профессионального образования для привлечения дополнительных ресурсов для улучшения учебных результатов учащихся и 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мотивации к обучению.</w:t>
            </w:r>
          </w:p>
          <w:p w:rsidR="00B00811" w:rsidRPr="004639AE" w:rsidRDefault="00B0081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Включить мероприятия по взаимодействию с учреждениями высшего и профессионального образования в программу перехода в эффективный режим работы</w:t>
            </w:r>
          </w:p>
        </w:tc>
        <w:tc>
          <w:tcPr>
            <w:tcW w:w="2156" w:type="dxa"/>
          </w:tcPr>
          <w:p w:rsidR="00B00811" w:rsidRPr="004639AE" w:rsidRDefault="00B00811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810" w:type="dxa"/>
          </w:tcPr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D08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B00811" w:rsidRPr="004639AE" w:rsidRDefault="00EF1D08" w:rsidP="00EF1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B00811" w:rsidRPr="004639AE" w:rsidRDefault="00B00811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Договоры с вузами.</w:t>
            </w:r>
            <w:r w:rsidR="00396CB8"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План совместной работы ОО и ВПО</w:t>
            </w:r>
          </w:p>
        </w:tc>
      </w:tr>
      <w:tr w:rsidR="00396CB8" w:rsidRPr="004639AE" w:rsidTr="00077A1F">
        <w:trPr>
          <w:trHeight w:val="273"/>
        </w:trPr>
        <w:tc>
          <w:tcPr>
            <w:tcW w:w="853" w:type="dxa"/>
          </w:tcPr>
          <w:p w:rsidR="00396CB8" w:rsidRPr="004639AE" w:rsidRDefault="00396CB8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6" w:type="dxa"/>
          </w:tcPr>
          <w:p w:rsidR="00396CB8" w:rsidRPr="004639AE" w:rsidRDefault="00396CB8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Провести обучающие семинары и последующие консультирование школ по организации команд обучающихся учителей (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КОУЧей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), применению современных педагогических технологий, улучшающих качество преподавания и обучения. Организовать в школе работу команд обучающихся учителей (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КОУЧей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), назначить руководителей команд, утвердить методические темы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КОУЧей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и план работы над ними</w:t>
            </w:r>
          </w:p>
        </w:tc>
        <w:tc>
          <w:tcPr>
            <w:tcW w:w="2156" w:type="dxa"/>
          </w:tcPr>
          <w:p w:rsidR="00396CB8" w:rsidRPr="004639AE" w:rsidRDefault="00EF1D08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CB8" w:rsidRPr="004639AE" w:rsidRDefault="00396CB8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B8" w:rsidRPr="004639AE" w:rsidRDefault="00396CB8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B8" w:rsidRPr="004639AE" w:rsidRDefault="00396CB8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CB8" w:rsidRPr="004639AE" w:rsidRDefault="00396CB8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Сентябрь, ежегодно</w:t>
            </w:r>
          </w:p>
        </w:tc>
        <w:tc>
          <w:tcPr>
            <w:tcW w:w="2810" w:type="dxa"/>
          </w:tcPr>
          <w:p w:rsidR="00B15CB7" w:rsidRPr="004639AE" w:rsidRDefault="00B15CB7" w:rsidP="00B1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B15CB7" w:rsidRPr="004639AE" w:rsidRDefault="00B15CB7" w:rsidP="00B1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396CB8" w:rsidRPr="004639AE" w:rsidRDefault="00B15CB7" w:rsidP="00B1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396CB8" w:rsidRPr="004639AE" w:rsidRDefault="00396CB8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КОУЧи</w:t>
            </w:r>
            <w:proofErr w:type="spellEnd"/>
          </w:p>
        </w:tc>
      </w:tr>
      <w:tr w:rsidR="00396CB8" w:rsidRPr="004639AE" w:rsidTr="00077A1F">
        <w:trPr>
          <w:trHeight w:val="258"/>
        </w:trPr>
        <w:tc>
          <w:tcPr>
            <w:tcW w:w="14708" w:type="dxa"/>
            <w:gridSpan w:val="5"/>
          </w:tcPr>
          <w:p w:rsidR="00396CB8" w:rsidRPr="004639AE" w:rsidRDefault="00396CB8" w:rsidP="00901E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b/>
                <w:sz w:val="24"/>
                <w:szCs w:val="24"/>
              </w:rPr>
              <w:t>3. Расширение охвата и трансляция опыта</w:t>
            </w:r>
          </w:p>
        </w:tc>
      </w:tr>
      <w:tr w:rsidR="00396CB8" w:rsidRPr="004639AE" w:rsidTr="00077A1F">
        <w:trPr>
          <w:trHeight w:val="273"/>
        </w:trPr>
        <w:tc>
          <w:tcPr>
            <w:tcW w:w="853" w:type="dxa"/>
          </w:tcPr>
          <w:p w:rsidR="00396CB8" w:rsidRPr="004639AE" w:rsidRDefault="001871E3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6" w:type="dxa"/>
          </w:tcPr>
          <w:p w:rsidR="00396CB8" w:rsidRPr="004639AE" w:rsidRDefault="00396CB8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 мониторинга принять решение о расширении проекта, переходе школ, добившихся высоких результатов в статус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площадок.</w:t>
            </w:r>
          </w:p>
          <w:p w:rsidR="00396CB8" w:rsidRPr="004639AE" w:rsidRDefault="00396CB8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На основании данных мониторинга определить школы, показавшие максимальное и стабильное улучшение учебных результатов, и создавшие педагогический потенциал для дальнейшего развития.</w:t>
            </w:r>
          </w:p>
          <w:p w:rsidR="00396CB8" w:rsidRDefault="00396CB8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Обеспечить стимулирование педагогов, показывающих максимальное и стабильное улучшение образовательных результатов учащихся</w:t>
            </w:r>
          </w:p>
          <w:p w:rsidR="00F02D00" w:rsidRPr="004639AE" w:rsidRDefault="00F02D00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96CB8" w:rsidRPr="004639AE" w:rsidRDefault="00EF1D08" w:rsidP="00B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3-4 квартал </w:t>
            </w:r>
          </w:p>
        </w:tc>
        <w:tc>
          <w:tcPr>
            <w:tcW w:w="2810" w:type="dxa"/>
          </w:tcPr>
          <w:p w:rsidR="00B15CB7" w:rsidRPr="004639AE" w:rsidRDefault="00B15CB7" w:rsidP="00B1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B15CB7" w:rsidRPr="004639AE" w:rsidRDefault="00B15CB7" w:rsidP="00B1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396CB8" w:rsidRPr="004639AE" w:rsidRDefault="00B15CB7" w:rsidP="00B1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396CB8" w:rsidRPr="004639AE" w:rsidRDefault="006D391D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переходе школ, добившихся высоких результатов в статус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</w:p>
        </w:tc>
      </w:tr>
      <w:tr w:rsidR="00396CB8" w:rsidRPr="004639AE" w:rsidTr="00077A1F">
        <w:trPr>
          <w:trHeight w:val="258"/>
        </w:trPr>
        <w:tc>
          <w:tcPr>
            <w:tcW w:w="853" w:type="dxa"/>
          </w:tcPr>
          <w:p w:rsidR="00396CB8" w:rsidRPr="004639AE" w:rsidRDefault="001871E3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66" w:type="dxa"/>
          </w:tcPr>
          <w:p w:rsidR="00396CB8" w:rsidRPr="004639AE" w:rsidRDefault="00396CB8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муниципальное сетевое взаимодействие школ (создать сети), 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показавши</w:t>
            </w:r>
            <w:r w:rsidR="006D391D" w:rsidRPr="004639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максимальное и стабильное улучшение учебных результатов и школ, функционирующих в неблагоприятных социальных условиях. Включиться в работу муниципального сетевого взаимодействия школ, представить другим школам свои результаты и опыт работы</w:t>
            </w:r>
          </w:p>
        </w:tc>
        <w:tc>
          <w:tcPr>
            <w:tcW w:w="2156" w:type="dxa"/>
          </w:tcPr>
          <w:p w:rsidR="00396CB8" w:rsidRPr="004639AE" w:rsidRDefault="00EF1D08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квартал </w:t>
            </w:r>
          </w:p>
          <w:p w:rsidR="006D391D" w:rsidRPr="004639AE" w:rsidRDefault="006D391D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1D" w:rsidRPr="004639AE" w:rsidRDefault="006D391D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1D" w:rsidRPr="004639AE" w:rsidRDefault="006D391D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1D" w:rsidRPr="004639AE" w:rsidRDefault="006D391D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1D" w:rsidRPr="004639AE" w:rsidRDefault="006D391D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0" w:type="dxa"/>
          </w:tcPr>
          <w:p w:rsidR="00B15CB7" w:rsidRPr="004639AE" w:rsidRDefault="00B15CB7" w:rsidP="00B1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B15CB7" w:rsidRPr="004639AE" w:rsidRDefault="00B15CB7" w:rsidP="00B1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396CB8" w:rsidRPr="004639AE" w:rsidRDefault="00B15CB7" w:rsidP="00B1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396CB8" w:rsidRPr="004639AE" w:rsidRDefault="006D391D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Сетевые сообщества школ</w:t>
            </w:r>
          </w:p>
        </w:tc>
      </w:tr>
      <w:tr w:rsidR="00396CB8" w:rsidRPr="004639AE" w:rsidTr="00077A1F">
        <w:trPr>
          <w:trHeight w:val="273"/>
        </w:trPr>
        <w:tc>
          <w:tcPr>
            <w:tcW w:w="853" w:type="dxa"/>
          </w:tcPr>
          <w:p w:rsidR="00396CB8" w:rsidRPr="004639AE" w:rsidRDefault="001871E3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66" w:type="dxa"/>
          </w:tcPr>
          <w:p w:rsidR="00396CB8" w:rsidRPr="004639AE" w:rsidRDefault="00396CB8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Организовать предоставление школами, показавшими максимальное и стабильное улучшение учебных результатов материалов в банк лучших практик</w:t>
            </w:r>
            <w:r w:rsidR="006D391D"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Описать лучшие практики педагогов школы по улучшению учебных результатов учащихся, направить их в банк лучших практик.</w:t>
            </w:r>
          </w:p>
        </w:tc>
        <w:tc>
          <w:tcPr>
            <w:tcW w:w="2156" w:type="dxa"/>
          </w:tcPr>
          <w:p w:rsidR="00396CB8" w:rsidRPr="004639AE" w:rsidRDefault="006D391D" w:rsidP="0090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10" w:type="dxa"/>
          </w:tcPr>
          <w:p w:rsidR="00B15CB7" w:rsidRPr="004639AE" w:rsidRDefault="00B15CB7" w:rsidP="00B1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B15CB7" w:rsidRPr="004639AE" w:rsidRDefault="00B15CB7" w:rsidP="00B1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района, МКУ ДПО </w:t>
            </w:r>
          </w:p>
          <w:p w:rsidR="00396CB8" w:rsidRPr="004639AE" w:rsidRDefault="00B15CB7" w:rsidP="00B1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Центр», ОО </w:t>
            </w:r>
            <w:proofErr w:type="spellStart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Солнечногорского</w:t>
            </w:r>
            <w:proofErr w:type="spellEnd"/>
            <w:r w:rsidRPr="004639A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3723" w:type="dxa"/>
          </w:tcPr>
          <w:p w:rsidR="00396CB8" w:rsidRPr="004639AE" w:rsidRDefault="006D391D" w:rsidP="008F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AE">
              <w:rPr>
                <w:rFonts w:ascii="Times New Roman" w:hAnsi="Times New Roman" w:cs="Times New Roman"/>
                <w:sz w:val="24"/>
                <w:szCs w:val="24"/>
              </w:rPr>
              <w:t>Банк лучших практик</w:t>
            </w:r>
          </w:p>
        </w:tc>
      </w:tr>
    </w:tbl>
    <w:p w:rsidR="008B31F2" w:rsidRPr="00375B3A" w:rsidRDefault="008B31F2" w:rsidP="008B31F2">
      <w:pPr>
        <w:spacing w:after="20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375B3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74761" w:rsidRDefault="00874761" w:rsidP="008B31F2">
      <w:pPr>
        <w:spacing w:before="200"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874761" w:rsidSect="0087476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1D08" w:rsidRPr="00EA6F7C" w:rsidRDefault="00EF1D08" w:rsidP="00EF1D08">
      <w:pPr>
        <w:spacing w:before="200" w:after="0" w:line="276" w:lineRule="auto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EF1D08" w:rsidRPr="00EA6F7C" w:rsidSect="00DF4E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8A" w:rsidRDefault="00BF198A" w:rsidP="008B31F2">
      <w:pPr>
        <w:spacing w:after="0" w:line="240" w:lineRule="auto"/>
      </w:pPr>
      <w:r>
        <w:separator/>
      </w:r>
    </w:p>
  </w:endnote>
  <w:endnote w:type="continuationSeparator" w:id="0">
    <w:p w:rsidR="00BF198A" w:rsidRDefault="00BF198A" w:rsidP="008B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00" w:rsidRDefault="00F02D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8A" w:rsidRDefault="00BF198A" w:rsidP="008B31F2">
      <w:pPr>
        <w:spacing w:after="0" w:line="240" w:lineRule="auto"/>
      </w:pPr>
      <w:r>
        <w:separator/>
      </w:r>
    </w:p>
  </w:footnote>
  <w:footnote w:type="continuationSeparator" w:id="0">
    <w:p w:rsidR="00BF198A" w:rsidRDefault="00BF198A" w:rsidP="008B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8AA"/>
    <w:multiLevelType w:val="hybridMultilevel"/>
    <w:tmpl w:val="16E6D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40F8"/>
    <w:multiLevelType w:val="hybridMultilevel"/>
    <w:tmpl w:val="5BE6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666E"/>
    <w:multiLevelType w:val="hybridMultilevel"/>
    <w:tmpl w:val="904889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4EF8"/>
    <w:multiLevelType w:val="hybridMultilevel"/>
    <w:tmpl w:val="EBD2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6528F"/>
    <w:multiLevelType w:val="hybridMultilevel"/>
    <w:tmpl w:val="E474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0168F"/>
    <w:multiLevelType w:val="multilevel"/>
    <w:tmpl w:val="64DE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10F04"/>
    <w:multiLevelType w:val="hybridMultilevel"/>
    <w:tmpl w:val="52C0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14B6"/>
    <w:multiLevelType w:val="hybridMultilevel"/>
    <w:tmpl w:val="FA4A8E80"/>
    <w:lvl w:ilvl="0" w:tplc="24BEE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3DED"/>
    <w:multiLevelType w:val="hybridMultilevel"/>
    <w:tmpl w:val="F43A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B259A"/>
    <w:multiLevelType w:val="hybridMultilevel"/>
    <w:tmpl w:val="8A1612F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DD0366B"/>
    <w:multiLevelType w:val="hybridMultilevel"/>
    <w:tmpl w:val="DCF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70501"/>
    <w:multiLevelType w:val="hybridMultilevel"/>
    <w:tmpl w:val="28B6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3D12"/>
    <w:multiLevelType w:val="multilevel"/>
    <w:tmpl w:val="64DE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82BDB"/>
    <w:multiLevelType w:val="hybridMultilevel"/>
    <w:tmpl w:val="4DC04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21EC4"/>
    <w:multiLevelType w:val="hybridMultilevel"/>
    <w:tmpl w:val="D6FC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5ECA"/>
    <w:multiLevelType w:val="hybridMultilevel"/>
    <w:tmpl w:val="37E48AF8"/>
    <w:lvl w:ilvl="0" w:tplc="AF3064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A64BF"/>
    <w:multiLevelType w:val="hybridMultilevel"/>
    <w:tmpl w:val="36FCE3EA"/>
    <w:lvl w:ilvl="0" w:tplc="0278F7D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25E2A"/>
    <w:multiLevelType w:val="hybridMultilevel"/>
    <w:tmpl w:val="997A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16344"/>
    <w:multiLevelType w:val="hybridMultilevel"/>
    <w:tmpl w:val="034C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F2553"/>
    <w:multiLevelType w:val="hybridMultilevel"/>
    <w:tmpl w:val="1786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C0DC5"/>
    <w:multiLevelType w:val="hybridMultilevel"/>
    <w:tmpl w:val="D624A2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6020E6C"/>
    <w:multiLevelType w:val="hybridMultilevel"/>
    <w:tmpl w:val="08D06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21EC4"/>
    <w:multiLevelType w:val="hybridMultilevel"/>
    <w:tmpl w:val="D6A4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705C7"/>
    <w:multiLevelType w:val="hybridMultilevel"/>
    <w:tmpl w:val="BD06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7123D"/>
    <w:multiLevelType w:val="hybridMultilevel"/>
    <w:tmpl w:val="D78A6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77F6776"/>
    <w:multiLevelType w:val="hybridMultilevel"/>
    <w:tmpl w:val="CFCA1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E54CF"/>
    <w:multiLevelType w:val="multilevel"/>
    <w:tmpl w:val="77182E6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A3058D"/>
    <w:multiLevelType w:val="hybridMultilevel"/>
    <w:tmpl w:val="37E48AF8"/>
    <w:lvl w:ilvl="0" w:tplc="AF3064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F753E"/>
    <w:multiLevelType w:val="hybridMultilevel"/>
    <w:tmpl w:val="1E1C8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72EEB"/>
    <w:multiLevelType w:val="hybridMultilevel"/>
    <w:tmpl w:val="56626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37600"/>
    <w:multiLevelType w:val="hybridMultilevel"/>
    <w:tmpl w:val="D7E2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91DE9"/>
    <w:multiLevelType w:val="multilevel"/>
    <w:tmpl w:val="616E216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384C63"/>
    <w:multiLevelType w:val="hybridMultilevel"/>
    <w:tmpl w:val="4E9E619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A7D0EDC"/>
    <w:multiLevelType w:val="hybridMultilevel"/>
    <w:tmpl w:val="9CA8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22CDF"/>
    <w:multiLevelType w:val="hybridMultilevel"/>
    <w:tmpl w:val="B6E0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840AE"/>
    <w:multiLevelType w:val="hybridMultilevel"/>
    <w:tmpl w:val="24260ED4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751C77E9"/>
    <w:multiLevelType w:val="hybridMultilevel"/>
    <w:tmpl w:val="9676AFCC"/>
    <w:lvl w:ilvl="0" w:tplc="3CECB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83CFB"/>
    <w:multiLevelType w:val="hybridMultilevel"/>
    <w:tmpl w:val="3864C2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F34D0D"/>
    <w:multiLevelType w:val="hybridMultilevel"/>
    <w:tmpl w:val="A5983C24"/>
    <w:lvl w:ilvl="0" w:tplc="C9AEA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01663"/>
    <w:multiLevelType w:val="hybridMultilevel"/>
    <w:tmpl w:val="E67E2B64"/>
    <w:lvl w:ilvl="0" w:tplc="7F14C18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A4FBA"/>
    <w:multiLevelType w:val="hybridMultilevel"/>
    <w:tmpl w:val="5650D260"/>
    <w:lvl w:ilvl="0" w:tplc="C0D8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8"/>
  </w:num>
  <w:num w:numId="5">
    <w:abstractNumId w:val="26"/>
  </w:num>
  <w:num w:numId="6">
    <w:abstractNumId w:val="31"/>
  </w:num>
  <w:num w:numId="7">
    <w:abstractNumId w:val="29"/>
  </w:num>
  <w:num w:numId="8">
    <w:abstractNumId w:val="21"/>
  </w:num>
  <w:num w:numId="9">
    <w:abstractNumId w:val="37"/>
  </w:num>
  <w:num w:numId="10">
    <w:abstractNumId w:val="9"/>
  </w:num>
  <w:num w:numId="11">
    <w:abstractNumId w:val="35"/>
  </w:num>
  <w:num w:numId="12">
    <w:abstractNumId w:val="28"/>
  </w:num>
  <w:num w:numId="13">
    <w:abstractNumId w:val="32"/>
  </w:num>
  <w:num w:numId="14">
    <w:abstractNumId w:val="0"/>
  </w:num>
  <w:num w:numId="15">
    <w:abstractNumId w:val="5"/>
  </w:num>
  <w:num w:numId="16">
    <w:abstractNumId w:val="12"/>
  </w:num>
  <w:num w:numId="17">
    <w:abstractNumId w:val="25"/>
  </w:num>
  <w:num w:numId="18">
    <w:abstractNumId w:val="13"/>
  </w:num>
  <w:num w:numId="19">
    <w:abstractNumId w:val="36"/>
  </w:num>
  <w:num w:numId="20">
    <w:abstractNumId w:val="23"/>
  </w:num>
  <w:num w:numId="21">
    <w:abstractNumId w:val="20"/>
  </w:num>
  <w:num w:numId="22">
    <w:abstractNumId w:val="7"/>
  </w:num>
  <w:num w:numId="23">
    <w:abstractNumId w:val="6"/>
  </w:num>
  <w:num w:numId="24">
    <w:abstractNumId w:val="2"/>
  </w:num>
  <w:num w:numId="25">
    <w:abstractNumId w:val="34"/>
  </w:num>
  <w:num w:numId="26">
    <w:abstractNumId w:val="10"/>
  </w:num>
  <w:num w:numId="27">
    <w:abstractNumId w:val="39"/>
  </w:num>
  <w:num w:numId="28">
    <w:abstractNumId w:val="30"/>
  </w:num>
  <w:num w:numId="29">
    <w:abstractNumId w:val="27"/>
  </w:num>
  <w:num w:numId="30">
    <w:abstractNumId w:val="19"/>
  </w:num>
  <w:num w:numId="31">
    <w:abstractNumId w:val="24"/>
  </w:num>
  <w:num w:numId="32">
    <w:abstractNumId w:val="4"/>
  </w:num>
  <w:num w:numId="33">
    <w:abstractNumId w:val="18"/>
  </w:num>
  <w:num w:numId="34">
    <w:abstractNumId w:val="1"/>
  </w:num>
  <w:num w:numId="35">
    <w:abstractNumId w:val="11"/>
  </w:num>
  <w:num w:numId="36">
    <w:abstractNumId w:val="33"/>
  </w:num>
  <w:num w:numId="37">
    <w:abstractNumId w:val="22"/>
  </w:num>
  <w:num w:numId="38">
    <w:abstractNumId w:val="15"/>
  </w:num>
  <w:num w:numId="39">
    <w:abstractNumId w:val="40"/>
  </w:num>
  <w:num w:numId="40">
    <w:abstractNumId w:val="38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07"/>
    <w:rsid w:val="00011CC2"/>
    <w:rsid w:val="00014596"/>
    <w:rsid w:val="0002522B"/>
    <w:rsid w:val="000322EE"/>
    <w:rsid w:val="00033535"/>
    <w:rsid w:val="00051020"/>
    <w:rsid w:val="000513B5"/>
    <w:rsid w:val="00051DE7"/>
    <w:rsid w:val="00052E3E"/>
    <w:rsid w:val="00053B3A"/>
    <w:rsid w:val="000619EB"/>
    <w:rsid w:val="00063ED2"/>
    <w:rsid w:val="00064F40"/>
    <w:rsid w:val="00065331"/>
    <w:rsid w:val="00071A27"/>
    <w:rsid w:val="00076C4E"/>
    <w:rsid w:val="00077A1F"/>
    <w:rsid w:val="000B36B1"/>
    <w:rsid w:val="000C32CD"/>
    <w:rsid w:val="000F6A00"/>
    <w:rsid w:val="000F7865"/>
    <w:rsid w:val="00105AF2"/>
    <w:rsid w:val="00107B97"/>
    <w:rsid w:val="0011545E"/>
    <w:rsid w:val="001201CD"/>
    <w:rsid w:val="00123F24"/>
    <w:rsid w:val="001263BF"/>
    <w:rsid w:val="00130DAB"/>
    <w:rsid w:val="0014007C"/>
    <w:rsid w:val="00146DB2"/>
    <w:rsid w:val="00154978"/>
    <w:rsid w:val="0015766D"/>
    <w:rsid w:val="0016111A"/>
    <w:rsid w:val="00177535"/>
    <w:rsid w:val="0018703C"/>
    <w:rsid w:val="001871E3"/>
    <w:rsid w:val="0019022D"/>
    <w:rsid w:val="001B34D3"/>
    <w:rsid w:val="001B4EB1"/>
    <w:rsid w:val="001C6EF2"/>
    <w:rsid w:val="001D3216"/>
    <w:rsid w:val="001D7C67"/>
    <w:rsid w:val="001E5110"/>
    <w:rsid w:val="001F2E3C"/>
    <w:rsid w:val="001F5105"/>
    <w:rsid w:val="00211D8A"/>
    <w:rsid w:val="0021573E"/>
    <w:rsid w:val="00215DB4"/>
    <w:rsid w:val="00220E31"/>
    <w:rsid w:val="002236DC"/>
    <w:rsid w:val="00230A67"/>
    <w:rsid w:val="00237469"/>
    <w:rsid w:val="002553B5"/>
    <w:rsid w:val="0026020D"/>
    <w:rsid w:val="002A2936"/>
    <w:rsid w:val="002B01F6"/>
    <w:rsid w:val="002B4DD7"/>
    <w:rsid w:val="002C37E5"/>
    <w:rsid w:val="002C5292"/>
    <w:rsid w:val="002D06C8"/>
    <w:rsid w:val="002D0909"/>
    <w:rsid w:val="002E2054"/>
    <w:rsid w:val="002E3882"/>
    <w:rsid w:val="002F3169"/>
    <w:rsid w:val="002F6697"/>
    <w:rsid w:val="00306D07"/>
    <w:rsid w:val="00307F0A"/>
    <w:rsid w:val="00313B0D"/>
    <w:rsid w:val="00314A38"/>
    <w:rsid w:val="003223D0"/>
    <w:rsid w:val="0033000C"/>
    <w:rsid w:val="00336EB5"/>
    <w:rsid w:val="00344346"/>
    <w:rsid w:val="00345681"/>
    <w:rsid w:val="0036025F"/>
    <w:rsid w:val="003630E4"/>
    <w:rsid w:val="00375B3A"/>
    <w:rsid w:val="00392474"/>
    <w:rsid w:val="00396CB8"/>
    <w:rsid w:val="003B2BD2"/>
    <w:rsid w:val="003B2F48"/>
    <w:rsid w:val="003C4FE7"/>
    <w:rsid w:val="003D37A4"/>
    <w:rsid w:val="003E6F33"/>
    <w:rsid w:val="003E72C1"/>
    <w:rsid w:val="003F699F"/>
    <w:rsid w:val="00407285"/>
    <w:rsid w:val="00410C48"/>
    <w:rsid w:val="00414AFB"/>
    <w:rsid w:val="00442509"/>
    <w:rsid w:val="00455BC7"/>
    <w:rsid w:val="00461E03"/>
    <w:rsid w:val="004639AE"/>
    <w:rsid w:val="004903D0"/>
    <w:rsid w:val="00492C6C"/>
    <w:rsid w:val="004937DB"/>
    <w:rsid w:val="00493DC6"/>
    <w:rsid w:val="004C45C1"/>
    <w:rsid w:val="004C7E73"/>
    <w:rsid w:val="004D097E"/>
    <w:rsid w:val="004D29FC"/>
    <w:rsid w:val="0050163E"/>
    <w:rsid w:val="00502B2B"/>
    <w:rsid w:val="005237F6"/>
    <w:rsid w:val="00527E77"/>
    <w:rsid w:val="005302F3"/>
    <w:rsid w:val="00532F20"/>
    <w:rsid w:val="005417A0"/>
    <w:rsid w:val="00557C63"/>
    <w:rsid w:val="0057525A"/>
    <w:rsid w:val="005802EE"/>
    <w:rsid w:val="00581261"/>
    <w:rsid w:val="005841ED"/>
    <w:rsid w:val="00595F85"/>
    <w:rsid w:val="005A7F09"/>
    <w:rsid w:val="005C7EC9"/>
    <w:rsid w:val="005E0D5B"/>
    <w:rsid w:val="005E3EEA"/>
    <w:rsid w:val="005F3875"/>
    <w:rsid w:val="00617458"/>
    <w:rsid w:val="00643490"/>
    <w:rsid w:val="0065353C"/>
    <w:rsid w:val="00661E66"/>
    <w:rsid w:val="006768E9"/>
    <w:rsid w:val="00680616"/>
    <w:rsid w:val="00684E4B"/>
    <w:rsid w:val="006B2640"/>
    <w:rsid w:val="006D391D"/>
    <w:rsid w:val="006E02BA"/>
    <w:rsid w:val="006E334E"/>
    <w:rsid w:val="006F3F85"/>
    <w:rsid w:val="006F47D3"/>
    <w:rsid w:val="006F7371"/>
    <w:rsid w:val="0070237E"/>
    <w:rsid w:val="007047A5"/>
    <w:rsid w:val="00706EBB"/>
    <w:rsid w:val="00711F95"/>
    <w:rsid w:val="00714931"/>
    <w:rsid w:val="007162CD"/>
    <w:rsid w:val="00722497"/>
    <w:rsid w:val="00723204"/>
    <w:rsid w:val="00727939"/>
    <w:rsid w:val="00744DDF"/>
    <w:rsid w:val="00750582"/>
    <w:rsid w:val="00756CB7"/>
    <w:rsid w:val="007871BD"/>
    <w:rsid w:val="007A64EF"/>
    <w:rsid w:val="007A6692"/>
    <w:rsid w:val="007B55D4"/>
    <w:rsid w:val="007B61C5"/>
    <w:rsid w:val="007B7DE7"/>
    <w:rsid w:val="007E2022"/>
    <w:rsid w:val="007E5E60"/>
    <w:rsid w:val="007F14D4"/>
    <w:rsid w:val="0080251E"/>
    <w:rsid w:val="0082263A"/>
    <w:rsid w:val="00832152"/>
    <w:rsid w:val="00856E25"/>
    <w:rsid w:val="00874761"/>
    <w:rsid w:val="00876D36"/>
    <w:rsid w:val="008947FB"/>
    <w:rsid w:val="008B31F2"/>
    <w:rsid w:val="008B592B"/>
    <w:rsid w:val="008C397F"/>
    <w:rsid w:val="008D1C4B"/>
    <w:rsid w:val="008E2800"/>
    <w:rsid w:val="008E5E00"/>
    <w:rsid w:val="008F0B25"/>
    <w:rsid w:val="00901074"/>
    <w:rsid w:val="00901EA4"/>
    <w:rsid w:val="00902129"/>
    <w:rsid w:val="00913C2C"/>
    <w:rsid w:val="0095069B"/>
    <w:rsid w:val="00950E4B"/>
    <w:rsid w:val="00952024"/>
    <w:rsid w:val="00953B20"/>
    <w:rsid w:val="0095486F"/>
    <w:rsid w:val="00960B1F"/>
    <w:rsid w:val="0096377B"/>
    <w:rsid w:val="0097345A"/>
    <w:rsid w:val="00977CD7"/>
    <w:rsid w:val="009A30B0"/>
    <w:rsid w:val="009A6C85"/>
    <w:rsid w:val="009B1836"/>
    <w:rsid w:val="009B788E"/>
    <w:rsid w:val="009C157D"/>
    <w:rsid w:val="009C3F5B"/>
    <w:rsid w:val="009E052C"/>
    <w:rsid w:val="009E6688"/>
    <w:rsid w:val="009E68A0"/>
    <w:rsid w:val="009E7190"/>
    <w:rsid w:val="00A02A0F"/>
    <w:rsid w:val="00A02B3A"/>
    <w:rsid w:val="00A0598A"/>
    <w:rsid w:val="00A12FB2"/>
    <w:rsid w:val="00A22FDC"/>
    <w:rsid w:val="00A302BA"/>
    <w:rsid w:val="00A33B56"/>
    <w:rsid w:val="00A35741"/>
    <w:rsid w:val="00A50362"/>
    <w:rsid w:val="00A52C84"/>
    <w:rsid w:val="00A667C6"/>
    <w:rsid w:val="00A672BA"/>
    <w:rsid w:val="00AA0A17"/>
    <w:rsid w:val="00AA4FDB"/>
    <w:rsid w:val="00AF06DC"/>
    <w:rsid w:val="00B00811"/>
    <w:rsid w:val="00B04999"/>
    <w:rsid w:val="00B049B0"/>
    <w:rsid w:val="00B1403C"/>
    <w:rsid w:val="00B15CB7"/>
    <w:rsid w:val="00B23D79"/>
    <w:rsid w:val="00B512C7"/>
    <w:rsid w:val="00B56246"/>
    <w:rsid w:val="00B573E8"/>
    <w:rsid w:val="00B601B2"/>
    <w:rsid w:val="00B63D9C"/>
    <w:rsid w:val="00B67DCA"/>
    <w:rsid w:val="00B810FC"/>
    <w:rsid w:val="00B914EF"/>
    <w:rsid w:val="00B97CEA"/>
    <w:rsid w:val="00BA0BA0"/>
    <w:rsid w:val="00BA1A5A"/>
    <w:rsid w:val="00BA2607"/>
    <w:rsid w:val="00BB0EBB"/>
    <w:rsid w:val="00BB515F"/>
    <w:rsid w:val="00BC6B3C"/>
    <w:rsid w:val="00BD2925"/>
    <w:rsid w:val="00BD7E74"/>
    <w:rsid w:val="00BF198A"/>
    <w:rsid w:val="00BF4944"/>
    <w:rsid w:val="00C202DD"/>
    <w:rsid w:val="00C23C57"/>
    <w:rsid w:val="00C31C5C"/>
    <w:rsid w:val="00C34EDC"/>
    <w:rsid w:val="00C36CCB"/>
    <w:rsid w:val="00C41613"/>
    <w:rsid w:val="00C43EBC"/>
    <w:rsid w:val="00C54465"/>
    <w:rsid w:val="00C67799"/>
    <w:rsid w:val="00C718F4"/>
    <w:rsid w:val="00C74631"/>
    <w:rsid w:val="00C75701"/>
    <w:rsid w:val="00C772EA"/>
    <w:rsid w:val="00CA5453"/>
    <w:rsid w:val="00CA7E7C"/>
    <w:rsid w:val="00CB15B8"/>
    <w:rsid w:val="00CB208A"/>
    <w:rsid w:val="00CC2315"/>
    <w:rsid w:val="00CC78A8"/>
    <w:rsid w:val="00CD101C"/>
    <w:rsid w:val="00CD3E9A"/>
    <w:rsid w:val="00CD5AAA"/>
    <w:rsid w:val="00CE7EFF"/>
    <w:rsid w:val="00CF02B9"/>
    <w:rsid w:val="00D03BBF"/>
    <w:rsid w:val="00D0669A"/>
    <w:rsid w:val="00D1153A"/>
    <w:rsid w:val="00D12CD6"/>
    <w:rsid w:val="00D22B5E"/>
    <w:rsid w:val="00D2648D"/>
    <w:rsid w:val="00D268A0"/>
    <w:rsid w:val="00D36AEA"/>
    <w:rsid w:val="00D407BE"/>
    <w:rsid w:val="00D40B42"/>
    <w:rsid w:val="00D45626"/>
    <w:rsid w:val="00D45D0B"/>
    <w:rsid w:val="00D47A6D"/>
    <w:rsid w:val="00D5630A"/>
    <w:rsid w:val="00D717C8"/>
    <w:rsid w:val="00D93E02"/>
    <w:rsid w:val="00D96C6A"/>
    <w:rsid w:val="00DA5A1A"/>
    <w:rsid w:val="00DA5A42"/>
    <w:rsid w:val="00DB0CE5"/>
    <w:rsid w:val="00DC0D56"/>
    <w:rsid w:val="00DC21CB"/>
    <w:rsid w:val="00DC5354"/>
    <w:rsid w:val="00DD1BA1"/>
    <w:rsid w:val="00DD690A"/>
    <w:rsid w:val="00DF3CA7"/>
    <w:rsid w:val="00DF4EB1"/>
    <w:rsid w:val="00DF75C8"/>
    <w:rsid w:val="00DF7D1B"/>
    <w:rsid w:val="00E03B23"/>
    <w:rsid w:val="00E047E6"/>
    <w:rsid w:val="00E135A4"/>
    <w:rsid w:val="00E14B65"/>
    <w:rsid w:val="00E1588D"/>
    <w:rsid w:val="00E35BA8"/>
    <w:rsid w:val="00E40671"/>
    <w:rsid w:val="00E41FEA"/>
    <w:rsid w:val="00E56424"/>
    <w:rsid w:val="00E56B07"/>
    <w:rsid w:val="00E83CBD"/>
    <w:rsid w:val="00EA6F7C"/>
    <w:rsid w:val="00EC69EF"/>
    <w:rsid w:val="00EC7267"/>
    <w:rsid w:val="00ED04DD"/>
    <w:rsid w:val="00ED7AFB"/>
    <w:rsid w:val="00EE0AFD"/>
    <w:rsid w:val="00EF1D08"/>
    <w:rsid w:val="00EF7D71"/>
    <w:rsid w:val="00F00EFB"/>
    <w:rsid w:val="00F02D00"/>
    <w:rsid w:val="00F06297"/>
    <w:rsid w:val="00F22043"/>
    <w:rsid w:val="00F231F1"/>
    <w:rsid w:val="00F27C2E"/>
    <w:rsid w:val="00F3193E"/>
    <w:rsid w:val="00F440D6"/>
    <w:rsid w:val="00F44681"/>
    <w:rsid w:val="00F4693F"/>
    <w:rsid w:val="00F70AF0"/>
    <w:rsid w:val="00F73372"/>
    <w:rsid w:val="00F83B94"/>
    <w:rsid w:val="00F8610D"/>
    <w:rsid w:val="00F9721F"/>
    <w:rsid w:val="00FA3540"/>
    <w:rsid w:val="00FA7E56"/>
    <w:rsid w:val="00FD0184"/>
    <w:rsid w:val="00FD03C4"/>
    <w:rsid w:val="00FD3C5F"/>
    <w:rsid w:val="00FD6287"/>
    <w:rsid w:val="00FD6F4C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2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263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2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B31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31F2"/>
    <w:rPr>
      <w:sz w:val="20"/>
      <w:szCs w:val="20"/>
    </w:rPr>
  </w:style>
  <w:style w:type="character" w:styleId="a7">
    <w:name w:val="footnote reference"/>
    <w:semiHidden/>
    <w:rsid w:val="008B31F2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CD5AAA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B25"/>
  </w:style>
  <w:style w:type="paragraph" w:styleId="ab">
    <w:name w:val="footer"/>
    <w:basedOn w:val="a"/>
    <w:link w:val="ac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B25"/>
  </w:style>
  <w:style w:type="table" w:customStyle="1" w:styleId="TableGrid">
    <w:name w:val="TableGrid"/>
    <w:rsid w:val="00B512C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A0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D1B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2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263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2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B31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31F2"/>
    <w:rPr>
      <w:sz w:val="20"/>
      <w:szCs w:val="20"/>
    </w:rPr>
  </w:style>
  <w:style w:type="character" w:styleId="a7">
    <w:name w:val="footnote reference"/>
    <w:semiHidden/>
    <w:rsid w:val="008B31F2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CD5AAA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B25"/>
  </w:style>
  <w:style w:type="paragraph" w:styleId="ab">
    <w:name w:val="footer"/>
    <w:basedOn w:val="a"/>
    <w:link w:val="ac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B25"/>
  </w:style>
  <w:style w:type="table" w:customStyle="1" w:styleId="TableGrid">
    <w:name w:val="TableGrid"/>
    <w:rsid w:val="00B512C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A0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D1B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CBD1-6580-4BC9-819E-0D97A133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6321</Words>
  <Characters>36030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Дарья</cp:lastModifiedBy>
  <cp:revision>15</cp:revision>
  <cp:lastPrinted>2018-06-21T07:55:00Z</cp:lastPrinted>
  <dcterms:created xsi:type="dcterms:W3CDTF">2018-06-20T12:03:00Z</dcterms:created>
  <dcterms:modified xsi:type="dcterms:W3CDTF">2020-11-12T11:24:00Z</dcterms:modified>
</cp:coreProperties>
</file>